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84" w:rsidRDefault="00984B84" w:rsidP="00984B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A4EC5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:rsidR="00984B84" w:rsidRPr="009B4744" w:rsidRDefault="00984B84" w:rsidP="00984B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B4744">
        <w:rPr>
          <w:rFonts w:asciiTheme="majorBidi" w:hAnsiTheme="majorBidi" w:cstheme="majorBidi"/>
          <w:b/>
          <w:bCs/>
          <w:sz w:val="28"/>
          <w:szCs w:val="28"/>
        </w:rPr>
        <w:t>Mohammad Qasim</w:t>
      </w:r>
    </w:p>
    <w:p w:rsidR="00984B84" w:rsidRPr="009B4744" w:rsidRDefault="00984B84" w:rsidP="00984B84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1"/>
          <w:szCs w:val="21"/>
        </w:rPr>
      </w:pPr>
      <w:r w:rsidRPr="009B4744">
        <w:rPr>
          <w:rFonts w:asciiTheme="majorBidi" w:hAnsiTheme="majorBidi" w:cstheme="majorBidi"/>
          <w:b/>
          <w:bCs/>
          <w:sz w:val="28"/>
          <w:szCs w:val="28"/>
        </w:rPr>
        <w:t xml:space="preserve">Contact:    </w:t>
      </w:r>
      <w:r w:rsidRPr="009B4744">
        <w:rPr>
          <w:rFonts w:asciiTheme="majorBidi" w:hAnsiTheme="majorBidi" w:cstheme="majorBidi"/>
          <w:b/>
          <w:bCs/>
          <w:color w:val="000000"/>
          <w:sz w:val="21"/>
          <w:szCs w:val="21"/>
        </w:rPr>
        <w:t>+93 (0) 788767177</w:t>
      </w:r>
    </w:p>
    <w:p w:rsidR="00984B84" w:rsidRDefault="0035619D" w:rsidP="00984B84">
      <w:pPr>
        <w:spacing w:after="0"/>
        <w:jc w:val="center"/>
        <w:rPr>
          <w:rStyle w:val="Hyperlink"/>
          <w:rFonts w:asciiTheme="majorBidi" w:hAnsiTheme="majorBidi" w:cstheme="majorBidi"/>
          <w:b/>
          <w:bCs/>
          <w:sz w:val="24"/>
          <w:szCs w:val="24"/>
          <w:u w:val="none"/>
        </w:rPr>
      </w:pPr>
      <w:hyperlink r:id="rId8" w:history="1">
        <w:r w:rsidR="00984B84" w:rsidRPr="009B4744">
          <w:rPr>
            <w:rStyle w:val="Hyperlink"/>
            <w:rFonts w:asciiTheme="majorBidi" w:hAnsiTheme="majorBidi" w:cstheme="majorBidi"/>
            <w:b/>
            <w:bCs/>
            <w:sz w:val="24"/>
            <w:szCs w:val="24"/>
            <w:u w:val="none"/>
          </w:rPr>
          <w:t>Mohammadqasimayaz@gmail.com</w:t>
        </w:r>
      </w:hyperlink>
    </w:p>
    <w:p w:rsidR="00984B84" w:rsidRPr="009B4744" w:rsidRDefault="00984B84" w:rsidP="00984B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455" w:type="dxa"/>
        <w:tblLayout w:type="fixed"/>
        <w:tblLook w:val="0000" w:firstRow="0" w:lastRow="0" w:firstColumn="0" w:lastColumn="0" w:noHBand="0" w:noVBand="0"/>
      </w:tblPr>
      <w:tblGrid>
        <w:gridCol w:w="18"/>
        <w:gridCol w:w="225"/>
        <w:gridCol w:w="1842"/>
        <w:gridCol w:w="420"/>
        <w:gridCol w:w="6950"/>
      </w:tblGrid>
      <w:tr w:rsidR="00984B84" w:rsidRPr="00E52A2D" w:rsidTr="001C45EA">
        <w:trPr>
          <w:trHeight w:val="432"/>
        </w:trPr>
        <w:tc>
          <w:tcPr>
            <w:tcW w:w="9455" w:type="dxa"/>
            <w:gridSpan w:val="5"/>
            <w:shd w:val="clear" w:color="auto" w:fill="000000"/>
            <w:vAlign w:val="center"/>
          </w:tcPr>
          <w:p w:rsidR="00984B84" w:rsidRPr="009B4744" w:rsidRDefault="00984B84" w:rsidP="00984B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ajorBidi" w:hAnsiTheme="majorBidi" w:cstheme="majorBidi"/>
                <w:color w:val="FFFFFF"/>
                <w:sz w:val="24"/>
                <w:szCs w:val="24"/>
              </w:rPr>
            </w:pPr>
            <w:r w:rsidRPr="009B4744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 xml:space="preserve"> </w:t>
            </w:r>
            <w:r w:rsidRPr="009B4744">
              <w:rPr>
                <w:rFonts w:asciiTheme="majorBidi" w:hAnsiTheme="majorBidi" w:cstheme="majorBidi"/>
                <w:b/>
                <w:color w:val="FFFFFF"/>
                <w:sz w:val="24"/>
                <w:szCs w:val="20"/>
              </w:rPr>
              <w:t xml:space="preserve">PERSONAL </w:t>
            </w:r>
            <w:r w:rsidRPr="009B4744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INFORMATION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Father Name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Mohammad Ayaz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hd w:val="clear" w:color="050000" w:fill="auto"/>
              </w:rPr>
              <w:t>Behsud</w:t>
            </w:r>
            <w:proofErr w:type="spellEnd"/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hd w:val="clear" w:color="050000" w:fill="auto"/>
              </w:rPr>
              <w:t xml:space="preserve"> District, Jalalabad City, Afghanistan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Nationality: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Afghan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Birth date: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 xml:space="preserve">04 – April – 1990 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Gender: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Male</w:t>
            </w:r>
          </w:p>
        </w:tc>
      </w:tr>
      <w:tr w:rsidR="00984B84" w:rsidRPr="00E52A2D" w:rsidTr="001C45EA">
        <w:tc>
          <w:tcPr>
            <w:tcW w:w="24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Marital Status:</w:t>
            </w:r>
          </w:p>
        </w:tc>
        <w:tc>
          <w:tcPr>
            <w:tcW w:w="420" w:type="dxa"/>
          </w:tcPr>
          <w:p w:rsidR="00984B84" w:rsidRPr="00E52A2D" w:rsidRDefault="00984B84" w:rsidP="001C45E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695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  <w:t xml:space="preserve">Married 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84B84" w:rsidRPr="00E52A2D" w:rsidTr="001C45EA">
        <w:trPr>
          <w:gridBefore w:val="1"/>
          <w:wBefore w:w="18" w:type="dxa"/>
          <w:trHeight w:val="432"/>
        </w:trPr>
        <w:tc>
          <w:tcPr>
            <w:tcW w:w="9437" w:type="dxa"/>
            <w:gridSpan w:val="4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FFFFFF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noProof/>
                <w:color w:val="FFFFFF"/>
                <w:sz w:val="24"/>
                <w:szCs w:val="24"/>
              </w:rPr>
              <w:drawing>
                <wp:inline distT="0" distB="0" distL="0" distR="0" wp14:anchorId="3549ABD4" wp14:editId="6651B59C">
                  <wp:extent cx="66675" cy="76200"/>
                  <wp:effectExtent l="0" t="0" r="9525" b="0"/>
                  <wp:docPr id="9" name="Picture 9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6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 xml:space="preserve"> </w:t>
            </w:r>
            <w:r w:rsidRPr="00E52A2D">
              <w:rPr>
                <w:rFonts w:asciiTheme="majorBidi" w:hAnsiTheme="majorBidi" w:cstheme="majorBidi"/>
                <w:b/>
                <w:color w:val="FFFFFF"/>
                <w:sz w:val="24"/>
                <w:szCs w:val="20"/>
              </w:rPr>
              <w:t>OBJECTIVE</w:t>
            </w:r>
          </w:p>
        </w:tc>
      </w:tr>
    </w:tbl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To Join a Dynamic </w:t>
      </w:r>
      <w:r>
        <w:rPr>
          <w:rFonts w:asciiTheme="majorBidi" w:hAnsiTheme="majorBidi" w:cstheme="majorBidi"/>
          <w:color w:val="000000"/>
          <w:sz w:val="24"/>
          <w:szCs w:val="24"/>
        </w:rPr>
        <w:t>institution where I</w:t>
      </w:r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 can enhance my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knowledge and skills by studying</w:t>
      </w:r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 in challenging Environment, The Organization where I can prove my abilities, show energy and 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Achieve my goal effectively and efficiently to become a professional expert.</w:t>
      </w:r>
    </w:p>
    <w:p w:rsidR="00984B84" w:rsidRPr="00E52A2D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W w:w="9315" w:type="dxa"/>
        <w:tblCellSpacing w:w="0" w:type="dxa"/>
        <w:tblInd w:w="-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4"/>
        <w:gridCol w:w="2952"/>
        <w:gridCol w:w="4919"/>
      </w:tblGrid>
      <w:tr w:rsidR="00984B84" w:rsidRPr="00E52A2D" w:rsidTr="001C45EA">
        <w:trPr>
          <w:trHeight w:val="311"/>
          <w:tblCellSpacing w:w="0" w:type="dxa"/>
        </w:trPr>
        <w:tc>
          <w:tcPr>
            <w:tcW w:w="9315" w:type="dxa"/>
            <w:gridSpan w:val="3"/>
          </w:tcPr>
          <w:tbl>
            <w:tblPr>
              <w:tblW w:w="9431" w:type="dxa"/>
              <w:tblBorders>
                <w:top w:val="single" w:sz="8" w:space="0" w:color="000000"/>
                <w:bottom w:val="single" w:sz="8" w:space="0" w:color="000000"/>
              </w:tblBorders>
              <w:shd w:val="clear" w:color="auto" w:fill="000000"/>
              <w:tblLayout w:type="fixed"/>
              <w:tblLook w:val="0000" w:firstRow="0" w:lastRow="0" w:firstColumn="0" w:lastColumn="0" w:noHBand="0" w:noVBand="0"/>
            </w:tblPr>
            <w:tblGrid>
              <w:gridCol w:w="9431"/>
            </w:tblGrid>
            <w:tr w:rsidR="00984B84" w:rsidRPr="00E52A2D" w:rsidTr="001C45EA">
              <w:trPr>
                <w:trHeight w:val="246"/>
              </w:trPr>
              <w:tc>
                <w:tcPr>
                  <w:tcW w:w="9431" w:type="dxa"/>
                  <w:shd w:val="clear" w:color="auto" w:fill="000000"/>
                </w:tcPr>
                <w:p w:rsidR="00984B84" w:rsidRPr="00E52A2D" w:rsidRDefault="00984B84" w:rsidP="001C45E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E52A2D">
                    <w:rPr>
                      <w:rFonts w:asciiTheme="majorBidi" w:hAnsiTheme="majorBidi" w:cstheme="majorBidi"/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 wp14:anchorId="67B11A74" wp14:editId="1050CCDA">
                        <wp:extent cx="95250" cy="95250"/>
                        <wp:effectExtent l="0" t="0" r="0" b="0"/>
                        <wp:docPr id="7" name="Picture 7" descr="arrow_su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arrow_su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2A2D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28"/>
                      <w:szCs w:val="28"/>
                    </w:rPr>
                    <w:t xml:space="preserve">  EDUCATION</w:t>
                  </w:r>
                </w:p>
              </w:tc>
            </w:tr>
          </w:tbl>
          <w:p w:rsidR="00984B84" w:rsidRPr="00E52A2D" w:rsidRDefault="00984B84" w:rsidP="001C45EA">
            <w:pPr>
              <w:spacing w:after="0"/>
              <w:rPr>
                <w:rFonts w:asciiTheme="majorBidi" w:hAnsiTheme="majorBidi" w:cstheme="majorBidi"/>
                <w:color w:val="000000"/>
                <w:sz w:val="21"/>
                <w:szCs w:val="21"/>
              </w:rPr>
            </w:pPr>
          </w:p>
        </w:tc>
      </w:tr>
      <w:tr w:rsidR="00984B84" w:rsidRPr="00E52A2D" w:rsidTr="001C45EA">
        <w:trPr>
          <w:trHeight w:val="311"/>
          <w:tblCellSpacing w:w="0" w:type="dxa"/>
        </w:trPr>
        <w:tc>
          <w:tcPr>
            <w:tcW w:w="9315" w:type="dxa"/>
            <w:gridSpan w:val="3"/>
          </w:tcPr>
          <w:p w:rsidR="00984B84" w:rsidRPr="00E52A2D" w:rsidRDefault="00984B84" w:rsidP="001C45EA">
            <w:pPr>
              <w:spacing w:after="0"/>
              <w:rPr>
                <w:rFonts w:asciiTheme="majorBidi" w:hAnsiTheme="majorBidi" w:cstheme="majorBidi"/>
                <w:color w:val="FFFFFF"/>
                <w:sz w:val="24"/>
                <w:szCs w:val="24"/>
              </w:rPr>
            </w:pPr>
          </w:p>
        </w:tc>
      </w:tr>
      <w:tr w:rsidR="00984B84" w:rsidRPr="00E52A2D" w:rsidTr="001C45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  <w:tblCellSpacing w:w="0" w:type="dxa"/>
        </w:trPr>
        <w:tc>
          <w:tcPr>
            <w:tcW w:w="1444" w:type="dxa"/>
            <w:tcBorders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2016- 2018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Thesis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MBA/MS (HRM)</w:t>
            </w:r>
          </w:p>
          <w:p w:rsidR="00984B84" w:rsidRPr="00E52A2D" w:rsidRDefault="00984B84" w:rsidP="00B02EC8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GPA (3.</w:t>
            </w:r>
            <w:r w:rsidR="00B02EC8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63</w:t>
            </w: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/4)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2A2D">
              <w:rPr>
                <w:rFonts w:asciiTheme="majorBidi" w:hAnsiTheme="majorBidi" w:cstheme="majorBidi"/>
                <w:sz w:val="24"/>
                <w:szCs w:val="24"/>
              </w:rPr>
              <w:t>Abasyn</w:t>
            </w:r>
            <w:proofErr w:type="spellEnd"/>
            <w:r w:rsidRPr="00E52A2D">
              <w:rPr>
                <w:rFonts w:asciiTheme="majorBidi" w:hAnsiTheme="majorBidi" w:cstheme="majorBidi"/>
                <w:sz w:val="24"/>
                <w:szCs w:val="24"/>
              </w:rPr>
              <w:t xml:space="preserve"> University Peshawar, Pakistan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sz w:val="24"/>
                <w:szCs w:val="24"/>
              </w:rPr>
              <w:t>Effect of workforce diversity on employee’s job performance: An investigation into the Education Sector Jalalabad, Afghanistan.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E52A2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Published 2017 </w:t>
            </w:r>
          </w:p>
        </w:tc>
      </w:tr>
      <w:tr w:rsidR="00984B84" w:rsidRPr="00E52A2D" w:rsidTr="001C45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  <w:tblCellSpacing w:w="0" w:type="dxa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2012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-2016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Thesis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BBA (</w:t>
            </w:r>
            <w:proofErr w:type="spellStart"/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Hons</w:t>
            </w:r>
            <w:proofErr w:type="spellEnd"/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) (HRM)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</w:t>
            </w: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GPA (3.18/4)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Abasyn</w:t>
            </w:r>
            <w:proofErr w:type="spellEnd"/>
            <w:r w:rsidRPr="00E52A2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University </w:t>
            </w:r>
            <w:r w:rsidRPr="00E52A2D">
              <w:rPr>
                <w:rFonts w:asciiTheme="majorBidi" w:hAnsiTheme="majorBidi" w:cstheme="majorBidi"/>
                <w:sz w:val="24"/>
                <w:szCs w:val="24"/>
              </w:rPr>
              <w:t>Peshawar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Pakistan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sz w:val="24"/>
                <w:szCs w:val="24"/>
              </w:rPr>
              <w:t>Effect of teamwork on employee’s job performance: An empirical assessment into to the bank sector Kabul, Afghanistan.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Published 2017 </w:t>
            </w:r>
          </w:p>
        </w:tc>
      </w:tr>
      <w:tr w:rsidR="00984B84" w:rsidRPr="00E52A2D" w:rsidTr="001C45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  <w:tblCellSpacing w:w="0" w:type="dxa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2006-2009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Primary School 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Wakil</w:t>
            </w:r>
            <w:proofErr w:type="spellEnd"/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Jalalabad Afghanistan</w:t>
            </w:r>
          </w:p>
        </w:tc>
      </w:tr>
      <w:tr w:rsidR="00984B84" w:rsidRPr="00E52A2D" w:rsidTr="001C45E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/>
          <w:tblCellSpacing w:w="0" w:type="dxa"/>
        </w:trPr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High school  </w:t>
            </w:r>
          </w:p>
        </w:tc>
        <w:tc>
          <w:tcPr>
            <w:tcW w:w="4919" w:type="dxa"/>
            <w:tcBorders>
              <w:top w:val="single" w:sz="4" w:space="0" w:color="auto"/>
              <w:bottom w:val="single" w:sz="4" w:space="0" w:color="auto"/>
            </w:tcBorders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Abdul </w:t>
            </w:r>
            <w:proofErr w:type="spellStart"/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Wakil</w:t>
            </w:r>
            <w:proofErr w:type="spellEnd"/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, Jalalabad Afghanistan</w:t>
            </w:r>
          </w:p>
        </w:tc>
      </w:tr>
    </w:tbl>
    <w:p w:rsidR="00984B84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984B84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984B84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984B84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p w:rsidR="00984B84" w:rsidRPr="00E52A2D" w:rsidRDefault="00984B84" w:rsidP="00984B84">
      <w:pPr>
        <w:spacing w:after="0" w:line="240" w:lineRule="auto"/>
        <w:jc w:val="both"/>
        <w:rPr>
          <w:rFonts w:asciiTheme="majorBidi" w:hAnsiTheme="majorBidi" w:cstheme="majorBidi"/>
        </w:rPr>
      </w:pPr>
    </w:p>
    <w:tbl>
      <w:tblPr>
        <w:tblpPr w:leftFromText="180" w:rightFromText="180" w:vertAnchor="text" w:tblpY="1"/>
        <w:tblOverlap w:val="never"/>
        <w:tblW w:w="9445" w:type="dxa"/>
        <w:tblLayout w:type="fixed"/>
        <w:tblLook w:val="0000" w:firstRow="0" w:lastRow="0" w:firstColumn="0" w:lastColumn="0" w:noHBand="0" w:noVBand="0"/>
      </w:tblPr>
      <w:tblGrid>
        <w:gridCol w:w="9445"/>
      </w:tblGrid>
      <w:tr w:rsidR="00984B84" w:rsidRPr="00E52A2D" w:rsidTr="001C45EA">
        <w:trPr>
          <w:trHeight w:val="432"/>
        </w:trPr>
        <w:tc>
          <w:tcPr>
            <w:tcW w:w="9445" w:type="dxa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FFFFFF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noProof/>
                <w:color w:val="FFFFFF"/>
                <w:sz w:val="24"/>
                <w:szCs w:val="24"/>
              </w:rPr>
              <w:lastRenderedPageBreak/>
              <w:drawing>
                <wp:inline distT="0" distB="0" distL="0" distR="0" wp14:anchorId="06CF9294" wp14:editId="6436E0E6">
                  <wp:extent cx="66675" cy="76200"/>
                  <wp:effectExtent l="0" t="0" r="9525" b="0"/>
                  <wp:docPr id="8" name="Picture 8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color w:val="FFFFFF"/>
                <w:sz w:val="24"/>
                <w:szCs w:val="24"/>
              </w:rPr>
              <w:t xml:space="preserve"> </w:t>
            </w:r>
            <w:r w:rsidRPr="00E52A2D">
              <w:rPr>
                <w:rFonts w:asciiTheme="majorBidi" w:hAnsiTheme="majorBidi" w:cstheme="majorBidi"/>
                <w:b/>
                <w:color w:val="FFFFFF"/>
                <w:sz w:val="24"/>
                <w:szCs w:val="20"/>
              </w:rPr>
              <w:t>WORK EXPERIENCE</w:t>
            </w:r>
          </w:p>
        </w:tc>
      </w:tr>
    </w:tbl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E957A4" w:rsidRDefault="00E957A4" w:rsidP="00E957A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SALAM University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Kabul, Afghanistan </w:t>
      </w:r>
    </w:p>
    <w:p w:rsidR="00E957A4" w:rsidRDefault="00E957A4" w:rsidP="00984B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Head of Department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2019 – Present </w:t>
      </w:r>
    </w:p>
    <w:p w:rsidR="00E957A4" w:rsidRDefault="00E957A4" w:rsidP="00984B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957A4" w:rsidRPr="00BA2561" w:rsidRDefault="00BA2561" w:rsidP="00BA256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A2561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BA2561">
        <w:rPr>
          <w:rFonts w:asciiTheme="majorBidi" w:hAnsiTheme="majorBidi" w:cstheme="majorBidi"/>
          <w:color w:val="000000"/>
          <w:sz w:val="24"/>
          <w:szCs w:val="24"/>
        </w:rPr>
        <w:t>esponsible and accountable for setting and advancing the academic strategy of the Department in line with Faculty and University strategic plans and direction</w:t>
      </w:r>
      <w:r w:rsidRPr="00BA256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A2561" w:rsidRPr="00BA2561" w:rsidRDefault="00BA2561" w:rsidP="00BA256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A2561">
        <w:rPr>
          <w:rFonts w:asciiTheme="majorBidi" w:hAnsiTheme="majorBidi" w:cstheme="majorBidi"/>
          <w:color w:val="000000"/>
          <w:sz w:val="24"/>
          <w:szCs w:val="24"/>
        </w:rPr>
        <w:t>A</w:t>
      </w:r>
      <w:r w:rsidRPr="00BA2561">
        <w:rPr>
          <w:rFonts w:asciiTheme="majorBidi" w:hAnsiTheme="majorBidi" w:cstheme="majorBidi"/>
          <w:color w:val="000000"/>
          <w:sz w:val="24"/>
          <w:szCs w:val="24"/>
        </w:rPr>
        <w:t>ctive member of the Faculty Executive Board and contribute to the overall leadership and management of the Faculty</w:t>
      </w:r>
      <w:r w:rsidRPr="00BA2561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A2561" w:rsidRPr="00BA2561" w:rsidRDefault="00BA2561" w:rsidP="00BA2561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A2561">
        <w:rPr>
          <w:rFonts w:asciiTheme="majorBidi" w:hAnsiTheme="majorBidi" w:cstheme="majorBidi"/>
          <w:color w:val="000000"/>
          <w:sz w:val="24"/>
          <w:szCs w:val="24"/>
        </w:rPr>
        <w:t>Fulfillment</w:t>
      </w:r>
      <w:r w:rsidRPr="00BA2561">
        <w:rPr>
          <w:rFonts w:asciiTheme="majorBidi" w:hAnsiTheme="majorBidi" w:cstheme="majorBidi"/>
          <w:color w:val="000000"/>
          <w:sz w:val="24"/>
          <w:szCs w:val="24"/>
        </w:rPr>
        <w:t xml:space="preserve"> of the University´s responsibilities concerning students in respect of their admission, instruction, progress and examination</w:t>
      </w:r>
    </w:p>
    <w:p w:rsidR="00BA2561" w:rsidRDefault="00BA2561" w:rsidP="00984B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957A4" w:rsidRDefault="00E957A4" w:rsidP="00984B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84B84" w:rsidRPr="00E52A2D" w:rsidRDefault="00E957A4" w:rsidP="00984B8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ALFALAH University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984B84" w:rsidRPr="00E52A2D">
        <w:rPr>
          <w:rFonts w:asciiTheme="majorBidi" w:hAnsiTheme="majorBidi" w:cstheme="majorBidi"/>
          <w:b/>
          <w:bCs/>
          <w:sz w:val="24"/>
          <w:szCs w:val="24"/>
        </w:rPr>
        <w:t>Jalalabad, Afghanistan</w:t>
      </w:r>
    </w:p>
    <w:p w:rsidR="00984B84" w:rsidRPr="00E52A2D" w:rsidRDefault="00984B84" w:rsidP="00E957A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E52A2D">
        <w:rPr>
          <w:rFonts w:asciiTheme="majorBidi" w:hAnsiTheme="majorBidi" w:cstheme="majorBidi"/>
          <w:b/>
          <w:bCs/>
          <w:sz w:val="24"/>
          <w:szCs w:val="24"/>
        </w:rPr>
        <w:t>Lecturer</w:t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ab/>
        <w:t xml:space="preserve">2017 – </w:t>
      </w:r>
      <w:r w:rsidR="00E957A4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E52A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984B84" w:rsidRPr="00E52A2D" w:rsidRDefault="00984B84" w:rsidP="00984B84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984B84" w:rsidRPr="00E52A2D" w:rsidRDefault="00984B84" w:rsidP="00984B84">
      <w:pPr>
        <w:numPr>
          <w:ilvl w:val="0"/>
          <w:numId w:val="1"/>
        </w:numPr>
        <w:spacing w:after="0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Develop and execute effective lesson plans.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Mark and provide appropriate feedback on oral and written work.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Record and maintain accurate student attendance records and grades.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Participate in professional development workshops and training programs.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Evaluate students’ performance regularly through quizzes and tests.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Al </w:t>
      </w:r>
      <w:proofErr w:type="spellStart"/>
      <w:r w:rsidRPr="00E52A2D">
        <w:rPr>
          <w:rFonts w:asciiTheme="majorBidi" w:hAnsiTheme="majorBidi" w:cstheme="majorBidi"/>
          <w:b/>
          <w:bCs/>
          <w:sz w:val="28"/>
          <w:szCs w:val="28"/>
        </w:rPr>
        <w:t>Taqwa</w:t>
      </w:r>
      <w:proofErr w:type="spellEnd"/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 institute of Higher Education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</w:t>
      </w:r>
      <w:r w:rsidRPr="00E52A2D">
        <w:rPr>
          <w:rFonts w:asciiTheme="majorBidi" w:hAnsiTheme="majorBidi" w:cstheme="majorBidi"/>
          <w:b/>
          <w:bCs/>
          <w:color w:val="000000"/>
          <w:sz w:val="24"/>
          <w:szCs w:val="24"/>
        </w:rPr>
        <w:t>Jalalabad, Afghanistan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2A2D">
        <w:rPr>
          <w:rFonts w:asciiTheme="majorBidi" w:hAnsiTheme="majorBidi" w:cstheme="majorBidi"/>
          <w:b/>
          <w:bCs/>
          <w:sz w:val="28"/>
          <w:szCs w:val="28"/>
        </w:rPr>
        <w:t>Head of the Department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</w:t>
      </w:r>
      <w:r w:rsidRPr="00E52A2D">
        <w:rPr>
          <w:rFonts w:asciiTheme="majorBidi" w:hAnsiTheme="majorBidi" w:cstheme="majorBidi"/>
          <w:b/>
          <w:bCs/>
          <w:color w:val="000000"/>
          <w:sz w:val="24"/>
          <w:szCs w:val="24"/>
        </w:rPr>
        <w:t>2016 - 2017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Responsible and accountable for setting and advancing the academic strategy of the Department.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Active member of Faculty and contribute to the overall leadership and management.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Ensure the best possible student experience.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Refresh and develop new programs in order to attract new students and markets.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Ensure that University HR policies and procedures are implemented.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Al </w:t>
      </w:r>
      <w:proofErr w:type="spellStart"/>
      <w:r w:rsidRPr="00E52A2D">
        <w:rPr>
          <w:rFonts w:asciiTheme="majorBidi" w:hAnsiTheme="majorBidi" w:cstheme="majorBidi"/>
          <w:b/>
          <w:bCs/>
          <w:sz w:val="28"/>
          <w:szCs w:val="28"/>
        </w:rPr>
        <w:t>Taqwa</w:t>
      </w:r>
      <w:proofErr w:type="spellEnd"/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 institute of Higher Education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</w:t>
      </w:r>
      <w:r w:rsidRPr="00E52A2D">
        <w:rPr>
          <w:rFonts w:asciiTheme="majorBidi" w:hAnsiTheme="majorBidi" w:cstheme="majorBidi"/>
          <w:b/>
          <w:bCs/>
          <w:color w:val="000000"/>
          <w:sz w:val="24"/>
          <w:szCs w:val="24"/>
        </w:rPr>
        <w:t>Jalalabad Afghanistan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E52A2D">
        <w:rPr>
          <w:rFonts w:asciiTheme="majorBidi" w:hAnsiTheme="majorBidi" w:cstheme="majorBidi"/>
          <w:b/>
          <w:bCs/>
          <w:sz w:val="28"/>
          <w:szCs w:val="28"/>
        </w:rPr>
        <w:t>Lecturer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Pr="00E52A2D">
        <w:rPr>
          <w:rFonts w:asciiTheme="majorBidi" w:hAnsiTheme="majorBidi" w:cstheme="majorBidi"/>
          <w:b/>
          <w:bCs/>
          <w:color w:val="000000"/>
          <w:sz w:val="24"/>
          <w:szCs w:val="24"/>
        </w:rPr>
        <w:t>Jan-2016 - 2017</w:t>
      </w:r>
      <w:r w:rsidRPr="00E52A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Develop and execute effective lesson plans.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Mark and provide appropriate feedback on oral and written work.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Record and maintain accurate student attendance records and grades.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Participate in professional development workshops and training programs.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Evaluate students’ performance regularly through quizzes and tests.</w:t>
      </w:r>
    </w:p>
    <w:p w:rsidR="00984B84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53200" w:rsidRDefault="00B53200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53200" w:rsidRPr="00E52A2D" w:rsidRDefault="00B53200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45" w:type="dxa"/>
        <w:tblLayout w:type="fixed"/>
        <w:tblLook w:val="0000" w:firstRow="0" w:lastRow="0" w:firstColumn="0" w:lastColumn="0" w:noHBand="0" w:noVBand="0"/>
      </w:tblPr>
      <w:tblGrid>
        <w:gridCol w:w="6748"/>
        <w:gridCol w:w="2697"/>
      </w:tblGrid>
      <w:tr w:rsidR="00984B84" w:rsidRPr="00E52A2D" w:rsidTr="001C45EA">
        <w:tc>
          <w:tcPr>
            <w:tcW w:w="668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Human Resource Development Society (HRDS)</w:t>
            </w:r>
          </w:p>
        </w:tc>
        <w:tc>
          <w:tcPr>
            <w:tcW w:w="2670" w:type="dxa"/>
          </w:tcPr>
          <w:p w:rsidR="00984B84" w:rsidRPr="00E52A2D" w:rsidRDefault="00984B84" w:rsidP="001C45EA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Peshawar Pakistan</w:t>
            </w:r>
          </w:p>
        </w:tc>
      </w:tr>
      <w:tr w:rsidR="00984B84" w:rsidRPr="00E52A2D" w:rsidTr="001C45EA">
        <w:tc>
          <w:tcPr>
            <w:tcW w:w="6680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HR Officer</w:t>
            </w:r>
          </w:p>
        </w:tc>
        <w:tc>
          <w:tcPr>
            <w:tcW w:w="2670" w:type="dxa"/>
          </w:tcPr>
          <w:p w:rsidR="00984B84" w:rsidRPr="00E52A2D" w:rsidRDefault="00984B84" w:rsidP="001C45EA">
            <w:pPr>
              <w:wordWrap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Sept-2012 till Aug-2014</w:t>
            </w:r>
          </w:p>
          <w:p w:rsidR="00984B84" w:rsidRPr="00E52A2D" w:rsidRDefault="00984B84" w:rsidP="001C45EA">
            <w:pPr>
              <w:wordWrap w:val="0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Preparation of Job Description, Guidelines and polices.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Preparation of Summarized Report of Attendance at the end of month.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Arranging/Organizing of Trainings, Seminars and meetings etc.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Maintenance of Personnel Files.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Vacancy announcement and development of job advertisement.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Recruitment and selection process.</w:t>
      </w:r>
    </w:p>
    <w:p w:rsidR="00984B84" w:rsidRPr="00E52A2D" w:rsidRDefault="00984B84" w:rsidP="00984B84">
      <w:pPr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E52A2D">
        <w:rPr>
          <w:rFonts w:asciiTheme="majorBidi" w:hAnsiTheme="majorBidi" w:cstheme="majorBidi"/>
          <w:color w:val="000000"/>
          <w:sz w:val="24"/>
          <w:szCs w:val="24"/>
        </w:rPr>
        <w:t>Reference Check of new selected employees.</w:t>
      </w: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984B84" w:rsidRPr="00E52A2D" w:rsidRDefault="00984B84" w:rsidP="00984B84">
      <w:pPr>
        <w:spacing w:after="0" w:line="240" w:lineRule="auto"/>
        <w:ind w:left="720"/>
        <w:rPr>
          <w:rFonts w:asciiTheme="majorBidi" w:hAnsiTheme="majorBidi" w:cstheme="majorBidi"/>
          <w:color w:val="000000"/>
          <w:sz w:val="24"/>
          <w:szCs w:val="24"/>
        </w:rPr>
      </w:pPr>
    </w:p>
    <w:p w:rsidR="00984B84" w:rsidRPr="00E52A2D" w:rsidRDefault="00984B84" w:rsidP="00984B84">
      <w:pPr>
        <w:rPr>
          <w:rFonts w:asciiTheme="majorBidi" w:hAnsiTheme="majorBidi" w:cstheme="majorBidi"/>
        </w:rPr>
      </w:pPr>
      <w:r w:rsidRPr="00E52A2D">
        <w:rPr>
          <w:rFonts w:asciiTheme="majorBidi" w:hAnsiTheme="majorBidi" w:cstheme="majorBidi"/>
        </w:rPr>
        <w:br w:type="page"/>
      </w:r>
    </w:p>
    <w:tbl>
      <w:tblPr>
        <w:tblW w:w="9341" w:type="dxa"/>
        <w:tblCellSpacing w:w="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341"/>
      </w:tblGrid>
      <w:tr w:rsidR="00984B84" w:rsidRPr="00E52A2D" w:rsidTr="001C45EA">
        <w:trPr>
          <w:trHeight w:val="447"/>
          <w:tblCellSpacing w:w="0" w:type="dxa"/>
        </w:trPr>
        <w:tc>
          <w:tcPr>
            <w:tcW w:w="9341" w:type="dxa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  <w:lastRenderedPageBreak/>
              <w:drawing>
                <wp:inline distT="0" distB="0" distL="0" distR="0" wp14:anchorId="285ECD0B" wp14:editId="57ECF1A4">
                  <wp:extent cx="66675" cy="76200"/>
                  <wp:effectExtent l="0" t="0" r="9525" b="0"/>
                  <wp:docPr id="5" name="Picture 5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Frame 1029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PERSONAL SKILLS</w:t>
            </w:r>
          </w:p>
        </w:tc>
      </w:tr>
    </w:tbl>
    <w:p w:rsidR="00984B84" w:rsidRPr="00E52A2D" w:rsidRDefault="00984B84" w:rsidP="00984B84">
      <w:pPr>
        <w:pStyle w:val="ListParagraph1"/>
        <w:tabs>
          <w:tab w:val="left" w:pos="420"/>
        </w:tabs>
        <w:ind w:left="0"/>
        <w:rPr>
          <w:rFonts w:asciiTheme="majorBidi" w:hAnsiTheme="majorBidi" w:cstheme="majorBidi"/>
          <w:sz w:val="24"/>
          <w:szCs w:val="24"/>
        </w:rPr>
      </w:pP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Excellent verbal/written communication skills.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Demonstrates attention to detail, good organizational and planning skills.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Can arrange meetings with great efficiency.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Excellent team-building skills.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Can work in multicultural environment.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Disciplined, honest and hard-worker.</w:t>
      </w:r>
    </w:p>
    <w:p w:rsidR="00984B84" w:rsidRPr="00E52A2D" w:rsidRDefault="00984B84" w:rsidP="00984B84">
      <w:pPr>
        <w:pStyle w:val="ListParagraph1"/>
        <w:numPr>
          <w:ilvl w:val="0"/>
          <w:numId w:val="2"/>
        </w:numPr>
        <w:tabs>
          <w:tab w:val="left" w:pos="420"/>
        </w:tabs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>Value equality with respect to gender, race, ethnicity, nationality and culture.</w:t>
      </w:r>
    </w:p>
    <w:tbl>
      <w:tblPr>
        <w:tblW w:w="9461" w:type="dxa"/>
        <w:tblCellSpacing w:w="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61"/>
      </w:tblGrid>
      <w:tr w:rsidR="00984B84" w:rsidRPr="00E52A2D" w:rsidTr="001C45EA">
        <w:trPr>
          <w:trHeight w:val="510"/>
          <w:tblCellSpacing w:w="0" w:type="dxa"/>
        </w:trPr>
        <w:tc>
          <w:tcPr>
            <w:tcW w:w="9461" w:type="dxa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sz w:val="24"/>
                <w:szCs w:val="24"/>
              </w:rPr>
              <w:br w:type="page"/>
            </w:r>
            <w:r w:rsidRPr="00E52A2D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37FF07D5" wp14:editId="4DDC3565">
                  <wp:extent cx="66675" cy="76200"/>
                  <wp:effectExtent l="0" t="0" r="9525" b="0"/>
                  <wp:docPr id="4" name="Picture 4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LANGUAGES</w:t>
            </w:r>
          </w:p>
        </w:tc>
      </w:tr>
    </w:tbl>
    <w:p w:rsidR="00984B84" w:rsidRPr="00E52A2D" w:rsidRDefault="00984B84" w:rsidP="00984B84">
      <w:pPr>
        <w:spacing w:after="0"/>
        <w:rPr>
          <w:rFonts w:asciiTheme="majorBidi" w:hAnsiTheme="majorBidi" w:cstheme="majorBidi"/>
          <w:vanish/>
        </w:rPr>
      </w:pPr>
    </w:p>
    <w:tbl>
      <w:tblPr>
        <w:tblW w:w="9372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973"/>
        <w:gridCol w:w="2335"/>
        <w:gridCol w:w="1949"/>
        <w:gridCol w:w="1575"/>
      </w:tblGrid>
      <w:tr w:rsidR="00984B84" w:rsidRPr="00E52A2D" w:rsidTr="001C45EA">
        <w:trPr>
          <w:trHeight w:val="135"/>
        </w:trPr>
        <w:tc>
          <w:tcPr>
            <w:tcW w:w="1540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>Language</w:t>
            </w:r>
          </w:p>
        </w:tc>
        <w:tc>
          <w:tcPr>
            <w:tcW w:w="1973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>Spoken</w:t>
            </w:r>
          </w:p>
        </w:tc>
        <w:tc>
          <w:tcPr>
            <w:tcW w:w="233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>Read</w:t>
            </w:r>
          </w:p>
        </w:tc>
        <w:tc>
          <w:tcPr>
            <w:tcW w:w="1949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>Written</w:t>
            </w:r>
          </w:p>
        </w:tc>
        <w:tc>
          <w:tcPr>
            <w:tcW w:w="157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 xml:space="preserve">Overall 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1"/>
                <w:szCs w:val="20"/>
              </w:rPr>
            </w:pPr>
            <w:r w:rsidRPr="00E52A2D">
              <w:rPr>
                <w:rFonts w:asciiTheme="majorBidi" w:hAnsiTheme="majorBidi" w:cstheme="majorBidi"/>
                <w:b/>
                <w:bCs/>
                <w:color w:val="000000"/>
                <w:sz w:val="21"/>
                <w:szCs w:val="20"/>
              </w:rPr>
              <w:t>Level</w:t>
            </w:r>
          </w:p>
        </w:tc>
      </w:tr>
      <w:tr w:rsidR="00984B84" w:rsidRPr="00E52A2D" w:rsidTr="001C45EA">
        <w:trPr>
          <w:trHeight w:val="42"/>
        </w:trPr>
        <w:tc>
          <w:tcPr>
            <w:tcW w:w="1540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1973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33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949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57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Expert</w:t>
            </w:r>
          </w:p>
        </w:tc>
      </w:tr>
      <w:tr w:rsidR="00984B84" w:rsidRPr="00E52A2D" w:rsidTr="001C45EA">
        <w:tc>
          <w:tcPr>
            <w:tcW w:w="1540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Pashto</w:t>
            </w:r>
          </w:p>
        </w:tc>
        <w:tc>
          <w:tcPr>
            <w:tcW w:w="1973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33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949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57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Expert</w:t>
            </w:r>
          </w:p>
        </w:tc>
      </w:tr>
      <w:tr w:rsidR="00984B84" w:rsidRPr="00E52A2D" w:rsidTr="001C45EA">
        <w:tc>
          <w:tcPr>
            <w:tcW w:w="1540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Persian / Dari</w:t>
            </w:r>
          </w:p>
        </w:tc>
        <w:tc>
          <w:tcPr>
            <w:tcW w:w="1973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33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949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57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Expert</w:t>
            </w:r>
          </w:p>
        </w:tc>
      </w:tr>
      <w:tr w:rsidR="00984B84" w:rsidRPr="00E52A2D" w:rsidTr="001C45EA">
        <w:tc>
          <w:tcPr>
            <w:tcW w:w="1540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Urdu</w:t>
            </w:r>
          </w:p>
        </w:tc>
        <w:tc>
          <w:tcPr>
            <w:tcW w:w="1973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233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949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575" w:type="dxa"/>
            <w:shd w:val="clear" w:color="auto" w:fill="auto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E52A2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Expert</w:t>
            </w:r>
          </w:p>
        </w:tc>
      </w:tr>
    </w:tbl>
    <w:p w:rsidR="00984B84" w:rsidRPr="00E52A2D" w:rsidRDefault="00984B84" w:rsidP="00984B84">
      <w:pPr>
        <w:tabs>
          <w:tab w:val="left" w:pos="420"/>
        </w:tabs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9341" w:type="dxa"/>
        <w:tblCellSpacing w:w="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9341"/>
      </w:tblGrid>
      <w:tr w:rsidR="00984B84" w:rsidRPr="00E52A2D" w:rsidTr="001C45EA">
        <w:trPr>
          <w:trHeight w:val="447"/>
          <w:tblCellSpacing w:w="0" w:type="dxa"/>
        </w:trPr>
        <w:tc>
          <w:tcPr>
            <w:tcW w:w="9341" w:type="dxa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13F93451" wp14:editId="5A58CBFC">
                  <wp:extent cx="66675" cy="76200"/>
                  <wp:effectExtent l="0" t="0" r="9525" b="0"/>
                  <wp:docPr id="3" name="Picture 3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RESEARCH Publication </w:t>
            </w:r>
          </w:p>
        </w:tc>
      </w:tr>
    </w:tbl>
    <w:p w:rsidR="00984B84" w:rsidRPr="00E52A2D" w:rsidRDefault="00984B84" w:rsidP="00984B84">
      <w:pPr>
        <w:tabs>
          <w:tab w:val="left" w:pos="42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984B84" w:rsidRPr="00E52A2D" w:rsidRDefault="00984B84" w:rsidP="00984B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Citation: </w:t>
      </w:r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Qasim M (2017) Effect of Workforce Diversity on Employee’s Job Performance: The Empirical Assessment of Education Sector, Jalalabad, Afghanistan. </w:t>
      </w:r>
      <w:proofErr w:type="spellStart"/>
      <w:r w:rsidRPr="00E52A2D">
        <w:rPr>
          <w:rFonts w:asciiTheme="majorBidi" w:hAnsiTheme="majorBidi" w:cstheme="majorBidi"/>
          <w:color w:val="000000"/>
          <w:sz w:val="24"/>
          <w:szCs w:val="24"/>
        </w:rPr>
        <w:t>Int</w:t>
      </w:r>
      <w:proofErr w:type="spellEnd"/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 J Econ </w:t>
      </w:r>
      <w:proofErr w:type="spellStart"/>
      <w:r w:rsidRPr="00E52A2D">
        <w:rPr>
          <w:rFonts w:asciiTheme="majorBidi" w:hAnsiTheme="majorBidi" w:cstheme="majorBidi"/>
          <w:color w:val="000000"/>
          <w:sz w:val="24"/>
          <w:szCs w:val="24"/>
        </w:rPr>
        <w:t>Manag</w:t>
      </w:r>
      <w:proofErr w:type="spellEnd"/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E52A2D">
        <w:rPr>
          <w:rFonts w:asciiTheme="majorBidi" w:hAnsiTheme="majorBidi" w:cstheme="majorBidi"/>
          <w:color w:val="000000"/>
          <w:sz w:val="24"/>
          <w:szCs w:val="24"/>
        </w:rPr>
        <w:t>Sci</w:t>
      </w:r>
      <w:proofErr w:type="spellEnd"/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 6: 452. </w:t>
      </w:r>
      <w:proofErr w:type="spellStart"/>
      <w:r w:rsidRPr="00E52A2D">
        <w:rPr>
          <w:rFonts w:asciiTheme="majorBidi" w:hAnsiTheme="majorBidi" w:cstheme="majorBidi"/>
          <w:color w:val="000000"/>
          <w:sz w:val="24"/>
          <w:szCs w:val="24"/>
        </w:rPr>
        <w:t>doi</w:t>
      </w:r>
      <w:proofErr w:type="spellEnd"/>
      <w:r w:rsidRPr="00E52A2D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E52A2D">
        <w:rPr>
          <w:rFonts w:asciiTheme="majorBidi" w:hAnsiTheme="majorBidi" w:cstheme="majorBidi"/>
          <w:color w:val="0072BC"/>
          <w:sz w:val="24"/>
          <w:szCs w:val="24"/>
        </w:rPr>
        <w:t>10.4172/2162-6359.1000452</w:t>
      </w:r>
    </w:p>
    <w:p w:rsidR="00984B84" w:rsidRPr="00E52A2D" w:rsidRDefault="00984B84" w:rsidP="00984B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84B84" w:rsidRPr="00E52A2D" w:rsidRDefault="00984B84" w:rsidP="00984B84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olor w:val="002060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 xml:space="preserve">Mohammad Qasim, </w:t>
      </w:r>
      <w:r w:rsidRPr="00E52A2D">
        <w:rPr>
          <w:rFonts w:asciiTheme="majorBidi" w:hAnsiTheme="majorBidi" w:cstheme="majorBidi"/>
          <w:i/>
          <w:iCs/>
          <w:sz w:val="24"/>
          <w:szCs w:val="24"/>
        </w:rPr>
        <w:t>EFFECT OF TEAM WORK ON EMPLOYEES JOB PERFROMANCE; (Empirical Assessment of Bank sector, Afghanistan),</w:t>
      </w:r>
      <w:r w:rsidRPr="00E52A2D">
        <w:rPr>
          <w:rFonts w:asciiTheme="majorBidi" w:hAnsiTheme="majorBidi" w:cstheme="majorBidi"/>
          <w:sz w:val="24"/>
          <w:szCs w:val="24"/>
        </w:rPr>
        <w:t xml:space="preserve"> I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 xml:space="preserve">NTERNATIONAL </w:t>
      </w:r>
      <w:r w:rsidRPr="00E52A2D">
        <w:rPr>
          <w:rFonts w:asciiTheme="majorBidi" w:hAnsiTheme="majorBidi" w:cstheme="majorBidi"/>
          <w:color w:val="FF0066"/>
          <w:sz w:val="24"/>
          <w:szCs w:val="24"/>
        </w:rPr>
        <w:t>J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 xml:space="preserve">OURNAL FOR </w:t>
      </w:r>
      <w:r w:rsidRPr="00E52A2D">
        <w:rPr>
          <w:rFonts w:asciiTheme="majorBidi" w:hAnsiTheme="majorBidi" w:cstheme="majorBidi"/>
          <w:color w:val="FF0066"/>
          <w:sz w:val="24"/>
          <w:szCs w:val="24"/>
        </w:rPr>
        <w:t>I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 xml:space="preserve">NNOVATIVE </w:t>
      </w:r>
      <w:r w:rsidRPr="00E52A2D">
        <w:rPr>
          <w:rFonts w:asciiTheme="majorBidi" w:hAnsiTheme="majorBidi" w:cstheme="majorBidi"/>
          <w:color w:val="FF0066"/>
          <w:sz w:val="24"/>
          <w:szCs w:val="24"/>
        </w:rPr>
        <w:t>R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 xml:space="preserve">ESEARCH IN </w:t>
      </w:r>
      <w:r w:rsidRPr="00E52A2D">
        <w:rPr>
          <w:rFonts w:asciiTheme="majorBidi" w:hAnsiTheme="majorBidi" w:cstheme="majorBidi"/>
          <w:color w:val="FF0066"/>
          <w:sz w:val="24"/>
          <w:szCs w:val="24"/>
        </w:rPr>
        <w:t>M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 xml:space="preserve">ULTIDISCIPLINARY </w:t>
      </w:r>
      <w:r w:rsidRPr="00E52A2D">
        <w:rPr>
          <w:rFonts w:asciiTheme="majorBidi" w:hAnsiTheme="majorBidi" w:cstheme="majorBidi"/>
          <w:color w:val="FF0066"/>
          <w:sz w:val="24"/>
          <w:szCs w:val="24"/>
        </w:rPr>
        <w:t>F</w:t>
      </w:r>
      <w:r w:rsidRPr="00E52A2D">
        <w:rPr>
          <w:rFonts w:asciiTheme="majorBidi" w:hAnsiTheme="majorBidi" w:cstheme="majorBidi"/>
          <w:color w:val="002060"/>
          <w:sz w:val="24"/>
          <w:szCs w:val="24"/>
        </w:rPr>
        <w:t>IELD ISSN – 2455-0620 Volume - 3, Issue - 1, Jan – 2017.</w:t>
      </w:r>
    </w:p>
    <w:p w:rsidR="00984B84" w:rsidRPr="00010DBA" w:rsidRDefault="00984B84" w:rsidP="00984B84">
      <w:pPr>
        <w:rPr>
          <w:rFonts w:asciiTheme="majorBidi" w:hAnsiTheme="majorBidi" w:cstheme="majorBidi"/>
          <w:sz w:val="24"/>
          <w:szCs w:val="24"/>
        </w:rPr>
      </w:pPr>
    </w:p>
    <w:p w:rsidR="00984B84" w:rsidRDefault="00984B84" w:rsidP="00984B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E52A2D">
        <w:rPr>
          <w:rFonts w:asciiTheme="majorBidi" w:hAnsiTheme="majorBidi" w:cstheme="majorBidi"/>
          <w:sz w:val="24"/>
          <w:szCs w:val="24"/>
        </w:rPr>
        <w:t xml:space="preserve">Leadership Behaviors and Work Effectiveness: </w:t>
      </w:r>
      <w:r w:rsidRPr="00E52A2D">
        <w:rPr>
          <w:rFonts w:asciiTheme="majorBidi" w:hAnsiTheme="majorBidi" w:cstheme="majorBidi"/>
          <w:i/>
          <w:iCs/>
          <w:sz w:val="24"/>
          <w:szCs w:val="24"/>
        </w:rPr>
        <w:t>Investigating Private Health Sector Jalalabad, Afghanistan</w:t>
      </w:r>
      <w:r w:rsidRPr="00E52A2D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University Journal.</w:t>
      </w:r>
    </w:p>
    <w:p w:rsidR="00984B84" w:rsidRPr="00010DBA" w:rsidRDefault="00984B84" w:rsidP="00984B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84B84" w:rsidRDefault="00984B84" w:rsidP="00E8586F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Human Capital Management and Organizational Performance: An investigation into the Ministry of higher education, Afghanistan.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r w:rsidR="00E8586F">
        <w:rPr>
          <w:rFonts w:asciiTheme="majorBidi" w:hAnsiTheme="majorBidi" w:cstheme="majorBidi"/>
          <w:sz w:val="24"/>
          <w:szCs w:val="24"/>
        </w:rPr>
        <w:t>Accepted</w:t>
      </w:r>
      <w:proofErr w:type="gramEnd"/>
      <w:r w:rsidR="00E8586F">
        <w:rPr>
          <w:rFonts w:asciiTheme="majorBidi" w:hAnsiTheme="majorBidi" w:cstheme="majorBidi"/>
          <w:sz w:val="24"/>
          <w:szCs w:val="24"/>
        </w:rPr>
        <w:t xml:space="preserve"> for Publication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984B84" w:rsidRPr="00010DBA" w:rsidRDefault="00984B84" w:rsidP="00984B84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984B84" w:rsidRPr="00010DBA" w:rsidRDefault="00984B84" w:rsidP="00984B84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Entrepreneurship and Sustainable Development: A Study of SMEs in Afghanistan. (</w:t>
      </w:r>
      <w:r w:rsidRPr="00010DBA">
        <w:rPr>
          <w:rFonts w:asciiTheme="majorBidi" w:hAnsiTheme="majorBidi" w:cstheme="majorBidi"/>
          <w:i/>
          <w:iCs/>
          <w:sz w:val="24"/>
          <w:szCs w:val="24"/>
        </w:rPr>
        <w:t xml:space="preserve">In Progress) </w:t>
      </w:r>
    </w:p>
    <w:p w:rsidR="00984B84" w:rsidRDefault="00984B84" w:rsidP="00984B84">
      <w:pPr>
        <w:rPr>
          <w:rFonts w:asciiTheme="majorBidi" w:hAnsiTheme="majorBidi" w:cstheme="majorBidi"/>
          <w:sz w:val="24"/>
          <w:szCs w:val="24"/>
        </w:rPr>
      </w:pPr>
    </w:p>
    <w:p w:rsidR="00984B84" w:rsidRPr="00684CBB" w:rsidRDefault="00984B84" w:rsidP="00984B84">
      <w:pPr>
        <w:rPr>
          <w:rFonts w:asciiTheme="majorBidi" w:hAnsiTheme="majorBidi" w:cstheme="majorBidi"/>
        </w:rPr>
      </w:pPr>
    </w:p>
    <w:tbl>
      <w:tblPr>
        <w:tblW w:w="9822" w:type="dxa"/>
        <w:tblCellSpacing w:w="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"/>
        <w:gridCol w:w="1928"/>
        <w:gridCol w:w="5771"/>
        <w:gridCol w:w="1554"/>
        <w:gridCol w:w="509"/>
      </w:tblGrid>
      <w:tr w:rsidR="00984B84" w:rsidRPr="00E52A2D" w:rsidTr="001C45EA">
        <w:trPr>
          <w:gridAfter w:val="1"/>
          <w:wAfter w:w="509" w:type="dxa"/>
          <w:trHeight w:val="454"/>
          <w:tblCellSpacing w:w="0" w:type="dxa"/>
        </w:trPr>
        <w:tc>
          <w:tcPr>
            <w:tcW w:w="9313" w:type="dxa"/>
            <w:gridSpan w:val="4"/>
            <w:shd w:val="clear" w:color="auto" w:fill="000000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</w:pPr>
            <w:r w:rsidRPr="00E52A2D">
              <w:rPr>
                <w:rFonts w:asciiTheme="majorBidi" w:hAnsiTheme="majorBidi" w:cstheme="majorBidi"/>
                <w:sz w:val="24"/>
                <w:szCs w:val="24"/>
              </w:rPr>
              <w:lastRenderedPageBreak/>
              <w:br w:type="page"/>
            </w:r>
            <w:r w:rsidRPr="00E52A2D">
              <w:rPr>
                <w:rFonts w:asciiTheme="majorBidi" w:hAnsiTheme="majorBidi" w:cstheme="majorBidi"/>
                <w:b/>
                <w:bCs/>
                <w:noProof/>
                <w:color w:val="FFFFFF"/>
                <w:sz w:val="28"/>
                <w:szCs w:val="28"/>
              </w:rPr>
              <w:drawing>
                <wp:inline distT="0" distB="0" distL="0" distR="0" wp14:anchorId="1B96641B" wp14:editId="738B2650">
                  <wp:extent cx="66675" cy="76200"/>
                  <wp:effectExtent l="0" t="0" r="9525" b="0"/>
                  <wp:docPr id="2" name="Picture 2" descr="arrow_sub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rrow_sub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2A2D">
              <w:rPr>
                <w:rFonts w:asciiTheme="majorBidi" w:hAnsiTheme="majorBidi" w:cstheme="majorBidi"/>
                <w:b/>
                <w:bCs/>
                <w:color w:val="FFFFFF"/>
                <w:sz w:val="28"/>
                <w:szCs w:val="28"/>
              </w:rPr>
              <w:t xml:space="preserve"> CONFERENCE/WORKSHOPS</w:t>
            </w:r>
          </w:p>
        </w:tc>
      </w:tr>
      <w:tr w:rsidR="00984B84" w:rsidRPr="00E52A2D" w:rsidTr="001C45EA">
        <w:trPr>
          <w:gridBefore w:val="1"/>
          <w:wBefore w:w="60" w:type="dxa"/>
          <w:trHeight w:val="304"/>
          <w:tblCellSpacing w:w="0" w:type="dxa"/>
        </w:trPr>
        <w:tc>
          <w:tcPr>
            <w:tcW w:w="1928" w:type="dxa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771" w:type="dxa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Details of the Event</w:t>
            </w:r>
          </w:p>
        </w:tc>
        <w:tc>
          <w:tcPr>
            <w:tcW w:w="2063" w:type="dxa"/>
            <w:gridSpan w:val="2"/>
            <w:vAlign w:val="center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Agency/ Company</w:t>
            </w:r>
          </w:p>
        </w:tc>
      </w:tr>
      <w:tr w:rsidR="00984B84" w:rsidRPr="00E52A2D" w:rsidTr="001C45EA">
        <w:trPr>
          <w:gridBefore w:val="1"/>
          <w:wBefore w:w="60" w:type="dxa"/>
          <w:trHeight w:val="146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17-20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Jan, 2011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Workshop on Integrated Approach on Business Research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CUSIT Peshawar</w:t>
            </w:r>
          </w:p>
        </w:tc>
      </w:tr>
      <w:tr w:rsidR="00984B84" w:rsidRPr="00E52A2D" w:rsidTr="001C45EA">
        <w:trPr>
          <w:gridBefore w:val="1"/>
          <w:wBefore w:w="60" w:type="dxa"/>
          <w:trHeight w:val="146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23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rd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Dec, 2011 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proofErr w:type="spellStart"/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Abasyn</w:t>
            </w:r>
            <w:proofErr w:type="spellEnd"/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 xml:space="preserve"> National Software Competition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proofErr w:type="spellStart"/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Abasyn</w:t>
            </w:r>
            <w:proofErr w:type="spellEnd"/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 xml:space="preserve"> University</w:t>
            </w:r>
          </w:p>
        </w:tc>
      </w:tr>
      <w:tr w:rsidR="00984B84" w:rsidRPr="00E52A2D" w:rsidTr="001C45EA">
        <w:trPr>
          <w:gridBefore w:val="1"/>
          <w:wBefore w:w="60" w:type="dxa"/>
          <w:trHeight w:val="20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nd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Dec, 2011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Competed in Short Film Competition as AIDS Awareness Seminar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Peshawar M. C</w:t>
            </w:r>
          </w:p>
        </w:tc>
      </w:tr>
      <w:tr w:rsidR="00984B84" w:rsidRPr="00E52A2D" w:rsidTr="001C45EA">
        <w:trPr>
          <w:gridBefore w:val="1"/>
          <w:wBefore w:w="60" w:type="dxa"/>
          <w:trHeight w:val="20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Oct, 2011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Participated in the Event of Global Hand Washing day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BEST</w:t>
            </w:r>
          </w:p>
        </w:tc>
      </w:tr>
      <w:tr w:rsidR="00984B84" w:rsidRPr="00E52A2D" w:rsidTr="001C45EA">
        <w:trPr>
          <w:gridBefore w:val="1"/>
          <w:wBefore w:w="60" w:type="dxa"/>
          <w:trHeight w:val="20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Aug, 11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 xml:space="preserve">Competed in Video Documentary Competition on Int’l Youth Day 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BARGAD Org for YD</w:t>
            </w:r>
          </w:p>
        </w:tc>
      </w:tr>
      <w:tr w:rsidR="00984B84" w:rsidRPr="00E52A2D" w:rsidTr="001C45EA">
        <w:trPr>
          <w:gridBefore w:val="1"/>
          <w:wBefore w:w="60" w:type="dxa"/>
          <w:trHeight w:val="146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16-17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July, 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Training on  Effective Communication &amp; Report Writing Skills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BEST</w:t>
            </w:r>
          </w:p>
        </w:tc>
      </w:tr>
      <w:tr w:rsidR="00984B84" w:rsidRPr="00E52A2D" w:rsidTr="001C45EA">
        <w:trPr>
          <w:gridBefore w:val="1"/>
          <w:wBefore w:w="60" w:type="dxa"/>
          <w:trHeight w:val="146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12-13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th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Mar, 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Two days Training on Monitoring &amp; Reporting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BEST</w:t>
            </w:r>
          </w:p>
        </w:tc>
      </w:tr>
      <w:tr w:rsidR="00984B84" w:rsidRPr="00E52A2D" w:rsidTr="001C45EA">
        <w:trPr>
          <w:gridBefore w:val="1"/>
          <w:wBefore w:w="60" w:type="dxa"/>
          <w:trHeight w:val="91"/>
          <w:tblCellSpacing w:w="0" w:type="dxa"/>
        </w:trPr>
        <w:tc>
          <w:tcPr>
            <w:tcW w:w="1928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06-09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52A2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May, 2014</w:t>
            </w:r>
          </w:p>
        </w:tc>
        <w:tc>
          <w:tcPr>
            <w:tcW w:w="5771" w:type="dxa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Youth Capacity Building Workshop</w:t>
            </w:r>
          </w:p>
        </w:tc>
        <w:tc>
          <w:tcPr>
            <w:tcW w:w="2063" w:type="dxa"/>
            <w:gridSpan w:val="2"/>
          </w:tcPr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  <w:r w:rsidRPr="00E52A2D"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  <w:t>PEAD Foundation</w:t>
            </w: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  <w:p w:rsidR="00984B84" w:rsidRPr="00E52A2D" w:rsidRDefault="00984B84" w:rsidP="001C45E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1"/>
                <w:szCs w:val="21"/>
              </w:rPr>
            </w:pPr>
          </w:p>
        </w:tc>
      </w:tr>
      <w:tr w:rsidR="00984B84" w:rsidRPr="00E52A2D" w:rsidTr="001C45EA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60" w:type="dxa"/>
          <w:trHeight w:val="438"/>
          <w:tblCellSpacing w:w="0" w:type="dxa"/>
        </w:trPr>
        <w:tc>
          <w:tcPr>
            <w:tcW w:w="9762" w:type="dxa"/>
            <w:gridSpan w:val="4"/>
            <w:shd w:val="clear" w:color="auto" w:fill="000000"/>
          </w:tcPr>
          <w:tbl>
            <w:tblPr>
              <w:tblW w:w="94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13"/>
            </w:tblGrid>
            <w:tr w:rsidR="00984B84" w:rsidRPr="00E52A2D" w:rsidTr="001C45EA">
              <w:trPr>
                <w:trHeight w:val="429"/>
              </w:trPr>
              <w:tc>
                <w:tcPr>
                  <w:tcW w:w="9413" w:type="dxa"/>
                  <w:shd w:val="clear" w:color="auto" w:fill="auto"/>
                </w:tcPr>
                <w:p w:rsidR="00984B84" w:rsidRPr="00E52A2D" w:rsidRDefault="00984B84" w:rsidP="001C45EA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E52A2D">
                    <w:rPr>
                      <w:rFonts w:asciiTheme="majorBidi" w:hAnsiTheme="majorBidi" w:cstheme="majorBidi"/>
                      <w:b/>
                      <w:bCs/>
                      <w:noProof/>
                      <w:color w:val="FFFFFF"/>
                      <w:sz w:val="24"/>
                      <w:szCs w:val="24"/>
                    </w:rPr>
                    <w:drawing>
                      <wp:inline distT="0" distB="0" distL="0" distR="0" wp14:anchorId="3C49C858" wp14:editId="7597A66A">
                        <wp:extent cx="66675" cy="76200"/>
                        <wp:effectExtent l="0" t="0" r="9525" b="0"/>
                        <wp:docPr id="1" name="Picture 1" descr="arrow_su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Frame 1032" descr="arrow_su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52A2D">
                    <w:rPr>
                      <w:rFonts w:asciiTheme="majorBidi" w:hAnsiTheme="majorBidi" w:cstheme="majorBidi"/>
                      <w:b/>
                      <w:bCs/>
                      <w:color w:val="FFFFFF"/>
                      <w:sz w:val="24"/>
                      <w:szCs w:val="24"/>
                    </w:rPr>
                    <w:t xml:space="preserve">  REFERENCES</w:t>
                  </w:r>
                </w:p>
              </w:tc>
            </w:tr>
          </w:tbl>
          <w:p w:rsidR="00984B84" w:rsidRPr="00E52A2D" w:rsidRDefault="00984B84" w:rsidP="001C45EA">
            <w:pPr>
              <w:tabs>
                <w:tab w:val="left" w:pos="420"/>
              </w:tabs>
              <w:spacing w:after="0"/>
              <w:rPr>
                <w:rFonts w:asciiTheme="majorBidi" w:hAnsiTheme="majorBidi" w:cstheme="majorBidi"/>
                <w:color w:val="FFFFFF"/>
                <w:sz w:val="21"/>
                <w:szCs w:val="21"/>
              </w:rPr>
            </w:pPr>
          </w:p>
        </w:tc>
      </w:tr>
    </w:tbl>
    <w:p w:rsidR="00984B84" w:rsidRPr="00E52A2D" w:rsidRDefault="00984B84" w:rsidP="00984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984B84" w:rsidRPr="004C1B24" w:rsidRDefault="00984B84" w:rsidP="00984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984B84" w:rsidRDefault="00984B84" w:rsidP="00984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84B84" w:rsidRDefault="00984B84" w:rsidP="00984B84">
      <w:pPr>
        <w:spacing w:after="0" w:line="240" w:lineRule="auto"/>
        <w:rPr>
          <w:rStyle w:val="Hyperlink"/>
          <w:rFonts w:asciiTheme="majorBidi" w:hAnsiTheme="majorBidi" w:cstheme="majorBidi"/>
          <w:sz w:val="24"/>
          <w:szCs w:val="24"/>
        </w:rPr>
      </w:pPr>
    </w:p>
    <w:p w:rsidR="00984B84" w:rsidRPr="004B414F" w:rsidRDefault="00984B84" w:rsidP="00984B8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3"/>
          <w:szCs w:val="23"/>
        </w:rPr>
      </w:pPr>
    </w:p>
    <w:p w:rsidR="00984B84" w:rsidRPr="00E52A2D" w:rsidRDefault="00984B84" w:rsidP="00984B8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1"/>
          <w:szCs w:val="21"/>
        </w:rPr>
      </w:pPr>
    </w:p>
    <w:p w:rsidR="00984B84" w:rsidRPr="00E52A2D" w:rsidRDefault="00984B84" w:rsidP="00984B84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D83787" wp14:editId="62D71C2B">
            <wp:simplePos x="0" y="0"/>
            <wp:positionH relativeFrom="margin">
              <wp:align>right</wp:align>
            </wp:positionH>
            <wp:positionV relativeFrom="margin">
              <wp:posOffset>4388485</wp:posOffset>
            </wp:positionV>
            <wp:extent cx="5943600" cy="128079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EE5" w:rsidRDefault="00D01EE5">
      <w:bookmarkStart w:id="0" w:name="_GoBack"/>
      <w:bookmarkEnd w:id="0"/>
    </w:p>
    <w:sectPr w:rsidR="00D01EE5" w:rsidSect="004B414F">
      <w:headerReference w:type="default" r:id="rId12"/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9D" w:rsidRDefault="0035619D">
      <w:pPr>
        <w:spacing w:after="0" w:line="240" w:lineRule="auto"/>
      </w:pPr>
      <w:r>
        <w:separator/>
      </w:r>
    </w:p>
  </w:endnote>
  <w:endnote w:type="continuationSeparator" w:id="0">
    <w:p w:rsidR="0035619D" w:rsidRDefault="0035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9D" w:rsidRDefault="0035619D">
      <w:pPr>
        <w:spacing w:after="0" w:line="240" w:lineRule="auto"/>
      </w:pPr>
      <w:r>
        <w:separator/>
      </w:r>
    </w:p>
  </w:footnote>
  <w:footnote w:type="continuationSeparator" w:id="0">
    <w:p w:rsidR="0035619D" w:rsidRDefault="00356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2B" w:rsidRDefault="00984B84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t xml:space="preserve">Resume:     </w:t>
    </w:r>
    <w:sdt>
      <w:sdtPr>
        <w:id w:val="1807195287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86F" w:rsidRPr="00E8586F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E77EEA" w:rsidRDefault="0035619D" w:rsidP="00E77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arrow_subtitle" style="width:5.25pt;height:6pt;visibility:visible;mso-wrap-style:square" o:bullet="t">
        <v:imagedata r:id="rId1" o:title="arrow_subtitle"/>
      </v:shape>
    </w:pict>
  </w:numPicBullet>
  <w:abstractNum w:abstractNumId="0">
    <w:nsid w:val="09B17129"/>
    <w:multiLevelType w:val="hybridMultilevel"/>
    <w:tmpl w:val="FAF2E3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B9F"/>
    <w:multiLevelType w:val="hybridMultilevel"/>
    <w:tmpl w:val="4B02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238BC"/>
    <w:multiLevelType w:val="hybridMultilevel"/>
    <w:tmpl w:val="7A8A7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5ABC"/>
    <w:multiLevelType w:val="hybridMultilevel"/>
    <w:tmpl w:val="4C526BFA"/>
    <w:lvl w:ilvl="0" w:tplc="CAAA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98E7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9CDE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6A8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4E64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25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8D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C2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E0F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84"/>
    <w:rsid w:val="0035619D"/>
    <w:rsid w:val="00984B84"/>
    <w:rsid w:val="00B02EC8"/>
    <w:rsid w:val="00B53200"/>
    <w:rsid w:val="00BA2561"/>
    <w:rsid w:val="00D01EE5"/>
    <w:rsid w:val="00E8586F"/>
    <w:rsid w:val="00E957A4"/>
    <w:rsid w:val="00F7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B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84"/>
  </w:style>
  <w:style w:type="paragraph" w:customStyle="1" w:styleId="ListParagraph1">
    <w:name w:val="List Paragraph1"/>
    <w:basedOn w:val="Normal"/>
    <w:uiPriority w:val="34"/>
    <w:qFormat/>
    <w:rsid w:val="00984B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4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B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B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84"/>
  </w:style>
  <w:style w:type="paragraph" w:customStyle="1" w:styleId="ListParagraph1">
    <w:name w:val="List Paragraph1"/>
    <w:basedOn w:val="Normal"/>
    <w:uiPriority w:val="34"/>
    <w:qFormat/>
    <w:rsid w:val="00984B8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84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adqasimayaz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john</cp:lastModifiedBy>
  <cp:revision>5</cp:revision>
  <dcterms:created xsi:type="dcterms:W3CDTF">2018-12-09T10:08:00Z</dcterms:created>
  <dcterms:modified xsi:type="dcterms:W3CDTF">2019-03-14T07:23:00Z</dcterms:modified>
</cp:coreProperties>
</file>