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1CC5B" w14:textId="71351787" w:rsidR="004703E5" w:rsidRPr="00D61EC4" w:rsidRDefault="00F56C05" w:rsidP="002C08D6">
      <w:pPr>
        <w:spacing w:line="276" w:lineRule="auto"/>
        <w:jc w:val="center"/>
        <w:rPr>
          <w:rFonts w:ascii="Times New Roman" w:eastAsia="Times New Roman" w:hAnsi="Times New Roman" w:cs="Times New Roman"/>
          <w:b/>
          <w:sz w:val="24"/>
          <w:szCs w:val="20"/>
        </w:rPr>
      </w:pPr>
      <w:proofErr w:type="spellStart"/>
      <w:r w:rsidRPr="00D61EC4">
        <w:rPr>
          <w:rFonts w:ascii="Times New Roman" w:eastAsia="Times New Roman" w:hAnsi="Times New Roman" w:cs="Times New Roman"/>
          <w:b/>
          <w:bCs/>
          <w:sz w:val="24"/>
          <w:szCs w:val="20"/>
        </w:rPr>
        <w:t>Analyzing</w:t>
      </w:r>
      <w:proofErr w:type="spellEnd"/>
      <w:r w:rsidRPr="00D61EC4">
        <w:rPr>
          <w:rFonts w:ascii="Times New Roman" w:eastAsia="Times New Roman" w:hAnsi="Times New Roman" w:cs="Times New Roman"/>
          <w:b/>
          <w:bCs/>
          <w:sz w:val="24"/>
          <w:szCs w:val="20"/>
        </w:rPr>
        <w:t xml:space="preserve"> Determinants and </w:t>
      </w:r>
      <w:r w:rsidRPr="00D61EC4">
        <w:rPr>
          <w:rFonts w:ascii="Times New Roman" w:hAnsi="Times New Roman" w:cs="Times New Roman"/>
          <w:b/>
          <w:sz w:val="24"/>
          <w:szCs w:val="20"/>
        </w:rPr>
        <w:t>Characteriz</w:t>
      </w:r>
      <w:r w:rsidRPr="00D61EC4">
        <w:rPr>
          <w:rFonts w:ascii="Times New Roman" w:eastAsia="Times New Roman" w:hAnsi="Times New Roman" w:cs="Times New Roman"/>
          <w:b/>
          <w:bCs/>
          <w:sz w:val="24"/>
          <w:szCs w:val="20"/>
        </w:rPr>
        <w:t>ing Actors in the Wheat Value Chain of Central Ethiopia</w:t>
      </w:r>
    </w:p>
    <w:p w14:paraId="3BB2066E" w14:textId="20EF37D9" w:rsidR="00F56C05" w:rsidRPr="00D61EC4" w:rsidRDefault="00F56C05" w:rsidP="002C08D6">
      <w:pPr>
        <w:spacing w:line="276" w:lineRule="auto"/>
        <w:jc w:val="center"/>
        <w:rPr>
          <w:rFonts w:ascii="Times New Roman" w:hAnsi="Times New Roman" w:cs="Times New Roman"/>
          <w:sz w:val="24"/>
          <w:szCs w:val="20"/>
          <w:lang w:val="en-US"/>
        </w:rPr>
      </w:pPr>
      <w:r w:rsidRPr="00D61EC4">
        <w:rPr>
          <w:rFonts w:ascii="Times New Roman" w:hAnsi="Times New Roman" w:cs="Times New Roman"/>
          <w:sz w:val="24"/>
          <w:szCs w:val="20"/>
          <w:lang w:val="en-US"/>
        </w:rPr>
        <w:t>Abraham Ababiya</w:t>
      </w:r>
      <w:r w:rsidRPr="00D61EC4">
        <w:rPr>
          <w:rFonts w:ascii="Times New Roman" w:hAnsi="Times New Roman" w:cs="Times New Roman"/>
          <w:sz w:val="24"/>
          <w:szCs w:val="20"/>
          <w:vertAlign w:val="superscript"/>
          <w:lang w:val="en-US"/>
        </w:rPr>
        <w:t>1</w:t>
      </w:r>
      <w:r w:rsidRPr="00D61EC4">
        <w:rPr>
          <w:rFonts w:ascii="Times New Roman" w:hAnsi="Times New Roman" w:cs="Times New Roman"/>
          <w:sz w:val="24"/>
          <w:szCs w:val="20"/>
          <w:lang w:val="en-US"/>
        </w:rPr>
        <w:t xml:space="preserve">*, </w:t>
      </w:r>
      <w:proofErr w:type="spellStart"/>
      <w:r w:rsidRPr="00D61EC4">
        <w:rPr>
          <w:rFonts w:ascii="Times New Roman" w:hAnsi="Times New Roman" w:cs="Times New Roman"/>
          <w:sz w:val="24"/>
          <w:szCs w:val="20"/>
          <w:lang w:val="en-US"/>
        </w:rPr>
        <w:t>Kacha</w:t>
      </w:r>
      <w:proofErr w:type="spellEnd"/>
      <w:r w:rsidRPr="00D61EC4">
        <w:rPr>
          <w:rFonts w:ascii="Times New Roman" w:hAnsi="Times New Roman" w:cs="Times New Roman"/>
          <w:sz w:val="24"/>
          <w:szCs w:val="20"/>
          <w:lang w:val="en-US"/>
        </w:rPr>
        <w:t xml:space="preserve"> Assefa</w:t>
      </w:r>
      <w:r w:rsidRPr="00D61EC4">
        <w:rPr>
          <w:rFonts w:ascii="Times New Roman" w:hAnsi="Times New Roman" w:cs="Times New Roman"/>
          <w:sz w:val="24"/>
          <w:szCs w:val="20"/>
          <w:vertAlign w:val="superscript"/>
          <w:lang w:val="en-US"/>
        </w:rPr>
        <w:t>2</w:t>
      </w:r>
      <w:r w:rsidRPr="00D61EC4">
        <w:rPr>
          <w:rFonts w:ascii="Times New Roman" w:hAnsi="Times New Roman" w:cs="Times New Roman"/>
          <w:sz w:val="24"/>
          <w:szCs w:val="20"/>
        </w:rPr>
        <w:t xml:space="preserve">, </w:t>
      </w:r>
      <w:proofErr w:type="spellStart"/>
      <w:r w:rsidR="007753CC" w:rsidRPr="00F826D8">
        <w:rPr>
          <w:rFonts w:ascii="Times New Roman" w:hAnsi="Times New Roman" w:cs="Times New Roman"/>
          <w:sz w:val="24"/>
          <w:szCs w:val="20"/>
        </w:rPr>
        <w:t>Yis</w:t>
      </w:r>
      <w:r w:rsidR="007753CC">
        <w:rPr>
          <w:rFonts w:ascii="Times New Roman" w:hAnsi="Times New Roman" w:cs="Times New Roman"/>
          <w:sz w:val="24"/>
          <w:szCs w:val="20"/>
        </w:rPr>
        <w:t>ihak</w:t>
      </w:r>
      <w:proofErr w:type="spellEnd"/>
      <w:r w:rsidR="007753CC">
        <w:rPr>
          <w:rFonts w:ascii="Times New Roman" w:hAnsi="Times New Roman" w:cs="Times New Roman"/>
          <w:sz w:val="24"/>
          <w:szCs w:val="20"/>
        </w:rPr>
        <w:t xml:space="preserve"> Er</w:t>
      </w:r>
      <w:r w:rsidR="007753CC" w:rsidRPr="00F826D8">
        <w:rPr>
          <w:rFonts w:ascii="Times New Roman" w:hAnsi="Times New Roman" w:cs="Times New Roman"/>
          <w:sz w:val="24"/>
          <w:szCs w:val="20"/>
        </w:rPr>
        <w:t>g</w:t>
      </w:r>
      <w:r w:rsidR="007753CC">
        <w:rPr>
          <w:rFonts w:ascii="Times New Roman" w:hAnsi="Times New Roman" w:cs="Times New Roman"/>
          <w:sz w:val="24"/>
          <w:szCs w:val="20"/>
        </w:rPr>
        <w:t>ich</w:t>
      </w:r>
      <w:r w:rsidR="007753CC" w:rsidRPr="00393941">
        <w:rPr>
          <w:rFonts w:ascii="Times New Roman" w:hAnsi="Times New Roman" w:cs="Times New Roman"/>
          <w:sz w:val="24"/>
          <w:szCs w:val="20"/>
        </w:rPr>
        <w:t>o</w:t>
      </w:r>
      <w:r w:rsidR="007753CC" w:rsidRPr="00393941">
        <w:rPr>
          <w:rFonts w:ascii="Times New Roman" w:hAnsi="Times New Roman" w:cs="Times New Roman"/>
          <w:sz w:val="24"/>
          <w:szCs w:val="20"/>
          <w:vertAlign w:val="superscript"/>
        </w:rPr>
        <w:t>3</w:t>
      </w:r>
    </w:p>
    <w:p w14:paraId="37AD90B0" w14:textId="24F6B460" w:rsidR="00F56C05" w:rsidRPr="002C08D6" w:rsidRDefault="00F56C05" w:rsidP="002C08D6">
      <w:pPr>
        <w:spacing w:after="0" w:line="276" w:lineRule="auto"/>
        <w:rPr>
          <w:rFonts w:ascii="Times New Roman" w:eastAsia="Times New Roman" w:hAnsi="Times New Roman" w:cs="Times New Roman"/>
          <w:sz w:val="20"/>
          <w:szCs w:val="20"/>
          <w:lang w:val="en-US"/>
        </w:rPr>
      </w:pPr>
      <w:r w:rsidRPr="002C08D6">
        <w:rPr>
          <w:rFonts w:ascii="Times New Roman" w:eastAsia="Times New Roman" w:hAnsi="Times New Roman" w:cs="Times New Roman"/>
          <w:sz w:val="20"/>
          <w:szCs w:val="20"/>
          <w:vertAlign w:val="superscript"/>
          <w:lang w:val="en-US"/>
        </w:rPr>
        <w:t>1</w:t>
      </w:r>
      <w:r w:rsidRPr="002C08D6">
        <w:rPr>
          <w:rFonts w:ascii="Times New Roman" w:eastAsia="Times New Roman" w:hAnsi="Times New Roman" w:cs="Times New Roman"/>
          <w:sz w:val="20"/>
          <w:szCs w:val="20"/>
          <w:lang w:val="en-US"/>
        </w:rPr>
        <w:t>Department of Agricultural Economics, College of Agricultural Scienc</w:t>
      </w:r>
      <w:r w:rsidR="0042639D" w:rsidRPr="002C08D6">
        <w:rPr>
          <w:rFonts w:ascii="Times New Roman" w:eastAsia="Times New Roman" w:hAnsi="Times New Roman" w:cs="Times New Roman"/>
          <w:sz w:val="20"/>
          <w:szCs w:val="20"/>
          <w:lang w:val="en-US"/>
        </w:rPr>
        <w:t>e, Wachemo University, Ethiopia</w:t>
      </w:r>
    </w:p>
    <w:p w14:paraId="18948AE7" w14:textId="77777777" w:rsidR="00F56C05" w:rsidRPr="002C08D6" w:rsidRDefault="00F56C05" w:rsidP="002C08D6">
      <w:pPr>
        <w:spacing w:after="0" w:line="276" w:lineRule="auto"/>
        <w:rPr>
          <w:rFonts w:ascii="Times New Roman" w:eastAsia="Times New Roman" w:hAnsi="Times New Roman" w:cs="Times New Roman"/>
          <w:sz w:val="20"/>
          <w:szCs w:val="20"/>
          <w:lang w:val="en-US"/>
        </w:rPr>
      </w:pPr>
      <w:r w:rsidRPr="002C08D6">
        <w:rPr>
          <w:rFonts w:ascii="Times New Roman" w:eastAsia="Times New Roman" w:hAnsi="Times New Roman" w:cs="Times New Roman"/>
          <w:sz w:val="20"/>
          <w:szCs w:val="20"/>
          <w:vertAlign w:val="superscript"/>
          <w:lang w:val="en-US"/>
        </w:rPr>
        <w:t>2&amp;3</w:t>
      </w:r>
      <w:r w:rsidRPr="002C08D6">
        <w:rPr>
          <w:rFonts w:ascii="Times New Roman" w:eastAsia="Times New Roman" w:hAnsi="Times New Roman" w:cs="Times New Roman"/>
          <w:sz w:val="20"/>
          <w:szCs w:val="20"/>
          <w:lang w:val="en-US"/>
        </w:rPr>
        <w:t>Department of Economics, College of Business and Economics, Wachemo University, Ethiopia</w:t>
      </w:r>
    </w:p>
    <w:p w14:paraId="661F8600" w14:textId="70C5D97A" w:rsidR="004703E5" w:rsidRPr="002C08D6" w:rsidRDefault="00F56C05" w:rsidP="002C08D6">
      <w:pPr>
        <w:pStyle w:val="NormalWeb"/>
        <w:spacing w:before="0" w:beforeAutospacing="0" w:after="0" w:afterAutospacing="0" w:line="276" w:lineRule="auto"/>
        <w:rPr>
          <w:sz w:val="20"/>
          <w:szCs w:val="20"/>
        </w:rPr>
      </w:pPr>
      <w:r w:rsidRPr="002C08D6">
        <w:rPr>
          <w:sz w:val="20"/>
          <w:szCs w:val="20"/>
        </w:rPr>
        <w:t xml:space="preserve">* Corresponding Author: </w:t>
      </w:r>
      <w:hyperlink r:id="rId7" w:history="1">
        <w:r w:rsidRPr="002C08D6">
          <w:rPr>
            <w:rStyle w:val="Hyperlink"/>
            <w:sz w:val="20"/>
            <w:szCs w:val="20"/>
          </w:rPr>
          <w:t>abrahamababiya2@gmail.com</w:t>
        </w:r>
      </w:hyperlink>
    </w:p>
    <w:tbl>
      <w:tblPr>
        <w:tblStyle w:val="TableGrid"/>
        <w:tblW w:w="0" w:type="auto"/>
        <w:tblBorders>
          <w:left w:val="none" w:sz="0" w:space="0" w:color="auto"/>
          <w:right w:val="none" w:sz="0" w:space="0" w:color="auto"/>
        </w:tblBorders>
        <w:tblLook w:val="04A0" w:firstRow="1" w:lastRow="0" w:firstColumn="1" w:lastColumn="0" w:noHBand="0" w:noVBand="1"/>
      </w:tblPr>
      <w:tblGrid>
        <w:gridCol w:w="2263"/>
        <w:gridCol w:w="7797"/>
      </w:tblGrid>
      <w:tr w:rsidR="00B3056A" w:rsidRPr="002C08D6" w14:paraId="597FA8F7" w14:textId="77777777" w:rsidTr="00B3056A">
        <w:tc>
          <w:tcPr>
            <w:tcW w:w="2263" w:type="dxa"/>
            <w:tcBorders>
              <w:right w:val="nil"/>
            </w:tcBorders>
          </w:tcPr>
          <w:p w14:paraId="438C6A0A" w14:textId="5B82E48E" w:rsidR="00B3056A" w:rsidRPr="002C08D6" w:rsidRDefault="00B3056A" w:rsidP="002C08D6">
            <w:pPr>
              <w:spacing w:before="120" w:after="120" w:line="276" w:lineRule="auto"/>
              <w:rPr>
                <w:rFonts w:ascii="Times New Roman" w:hAnsi="Times New Roman" w:cs="Times New Roman"/>
                <w:sz w:val="20"/>
                <w:szCs w:val="20"/>
                <w:lang w:val="en-US"/>
              </w:rPr>
            </w:pPr>
          </w:p>
        </w:tc>
        <w:tc>
          <w:tcPr>
            <w:tcW w:w="7797" w:type="dxa"/>
            <w:tcBorders>
              <w:left w:val="nil"/>
            </w:tcBorders>
          </w:tcPr>
          <w:p w14:paraId="7CCCD7CC" w14:textId="72CA4FD0" w:rsidR="00B3056A" w:rsidRPr="002C08D6" w:rsidRDefault="00B3056A" w:rsidP="002C08D6">
            <w:pPr>
              <w:spacing w:before="120" w:after="120" w:line="276" w:lineRule="auto"/>
              <w:rPr>
                <w:rFonts w:ascii="Times New Roman" w:hAnsi="Times New Roman" w:cs="Times New Roman"/>
                <w:sz w:val="20"/>
                <w:szCs w:val="20"/>
                <w:lang w:val="en-US"/>
              </w:rPr>
            </w:pPr>
            <w:r w:rsidRPr="002C08D6">
              <w:rPr>
                <w:rFonts w:ascii="Times New Roman" w:hAnsi="Times New Roman" w:cs="Times New Roman"/>
                <w:b/>
                <w:color w:val="2C336A"/>
                <w:sz w:val="20"/>
                <w:szCs w:val="20"/>
              </w:rPr>
              <w:t>ABS</w:t>
            </w:r>
            <w:r w:rsidRPr="002C08D6">
              <w:rPr>
                <w:rFonts w:ascii="Times New Roman" w:hAnsi="Times New Roman" w:cs="Times New Roman"/>
                <w:b/>
                <w:color w:val="001F5F"/>
                <w:sz w:val="20"/>
                <w:szCs w:val="20"/>
              </w:rPr>
              <w:t>TRACT</w:t>
            </w:r>
          </w:p>
        </w:tc>
      </w:tr>
      <w:tr w:rsidR="00B3056A" w:rsidRPr="002C08D6" w14:paraId="1CFE5C4C" w14:textId="77777777" w:rsidTr="00B3056A">
        <w:tc>
          <w:tcPr>
            <w:tcW w:w="2263" w:type="dxa"/>
            <w:tcBorders>
              <w:right w:val="nil"/>
            </w:tcBorders>
          </w:tcPr>
          <w:p w14:paraId="1181EF50" w14:textId="77777777" w:rsidR="00B3056A" w:rsidRPr="002C08D6" w:rsidRDefault="00B3056A" w:rsidP="002C08D6">
            <w:pPr>
              <w:spacing w:after="120" w:line="276" w:lineRule="auto"/>
              <w:jc w:val="center"/>
              <w:rPr>
                <w:rFonts w:ascii="Times New Roman" w:hAnsi="Times New Roman" w:cs="Times New Roman"/>
                <w:sz w:val="20"/>
                <w:szCs w:val="20"/>
                <w:lang w:val="en-US"/>
              </w:rPr>
            </w:pPr>
          </w:p>
        </w:tc>
        <w:tc>
          <w:tcPr>
            <w:tcW w:w="7797" w:type="dxa"/>
            <w:tcBorders>
              <w:left w:val="nil"/>
            </w:tcBorders>
          </w:tcPr>
          <w:p w14:paraId="1AC969BB" w14:textId="36140987" w:rsidR="00F56C05" w:rsidRPr="006913F4" w:rsidRDefault="00F56C05" w:rsidP="007753CC">
            <w:pPr>
              <w:spacing w:before="240" w:after="100" w:afterAutospacing="1" w:line="276" w:lineRule="auto"/>
              <w:jc w:val="both"/>
              <w:rPr>
                <w:rFonts w:ascii="Times New Roman" w:eastAsia="Times New Roman" w:hAnsi="Times New Roman" w:cs="Times New Roman"/>
                <w:i/>
                <w:sz w:val="20"/>
                <w:szCs w:val="20"/>
                <w:lang w:val="en-US"/>
              </w:rPr>
            </w:pPr>
            <w:r w:rsidRPr="006913F4">
              <w:rPr>
                <w:rFonts w:ascii="Times New Roman" w:eastAsia="Times New Roman" w:hAnsi="Times New Roman" w:cs="Times New Roman"/>
                <w:i/>
                <w:sz w:val="20"/>
                <w:szCs w:val="20"/>
                <w:lang w:val="en-US"/>
              </w:rPr>
              <w:t>Wheat is a globally significant cereal crop, ranking second to rice and playing a vital role in food security and agricultural trade. In Ethiopia, wheat production is central to rural livelihoods and the economy. However, inefficiencies and gaps within the wheat value chain limit its potential. This study found the structure of the wheat value chain and the key factors influencing its development in Central Ethiopia.</w:t>
            </w:r>
            <w:r w:rsidR="007753CC" w:rsidRPr="006913F4">
              <w:rPr>
                <w:rFonts w:ascii="Times New Roman" w:eastAsia="Times New Roman" w:hAnsi="Times New Roman" w:cs="Times New Roman"/>
                <w:i/>
                <w:sz w:val="20"/>
                <w:szCs w:val="20"/>
                <w:lang w:val="en-US"/>
              </w:rPr>
              <w:t xml:space="preserve"> </w:t>
            </w:r>
            <w:r w:rsidR="0076658A" w:rsidRPr="006913F4">
              <w:rPr>
                <w:rFonts w:ascii="Times New Roman" w:eastAsia="Times New Roman" w:hAnsi="Times New Roman" w:cs="Times New Roman"/>
                <w:i/>
                <w:sz w:val="20"/>
                <w:szCs w:val="20"/>
                <w:lang w:val="en-US"/>
              </w:rPr>
              <w:t>The study aims to</w:t>
            </w:r>
            <w:r w:rsidRPr="006913F4">
              <w:rPr>
                <w:rFonts w:ascii="Times New Roman" w:eastAsia="Times New Roman" w:hAnsi="Times New Roman" w:cs="Times New Roman"/>
                <w:i/>
                <w:sz w:val="20"/>
                <w:szCs w:val="20"/>
                <w:lang w:val="en-US"/>
              </w:rPr>
              <w:t xml:space="preserve"> identify and map the major actors involved in </w:t>
            </w:r>
            <w:r w:rsidR="0076658A" w:rsidRPr="006913F4">
              <w:rPr>
                <w:rFonts w:ascii="Times New Roman" w:eastAsia="Times New Roman" w:hAnsi="Times New Roman" w:cs="Times New Roman"/>
                <w:i/>
                <w:sz w:val="20"/>
                <w:szCs w:val="20"/>
                <w:lang w:val="en-US"/>
              </w:rPr>
              <w:t xml:space="preserve">the wheat value chain, and </w:t>
            </w:r>
            <w:r w:rsidRPr="006913F4">
              <w:rPr>
                <w:rFonts w:ascii="Times New Roman" w:eastAsia="Times New Roman" w:hAnsi="Times New Roman" w:cs="Times New Roman"/>
                <w:i/>
                <w:sz w:val="20"/>
                <w:szCs w:val="20"/>
                <w:lang w:val="en-US"/>
              </w:rPr>
              <w:t>analyze the determinants affecting the development of the wheat value chain in the study area.</w:t>
            </w:r>
            <w:r w:rsidR="007753CC" w:rsidRPr="006913F4">
              <w:rPr>
                <w:rFonts w:ascii="Times New Roman" w:eastAsia="Times New Roman" w:hAnsi="Times New Roman" w:cs="Times New Roman"/>
                <w:i/>
                <w:sz w:val="20"/>
                <w:szCs w:val="20"/>
                <w:lang w:val="en-US"/>
              </w:rPr>
              <w:t xml:space="preserve"> </w:t>
            </w:r>
            <w:r w:rsidRPr="006913F4">
              <w:rPr>
                <w:rFonts w:ascii="Times New Roman" w:eastAsia="Times New Roman" w:hAnsi="Times New Roman" w:cs="Times New Roman"/>
                <w:i/>
                <w:sz w:val="20"/>
                <w:szCs w:val="20"/>
                <w:lang w:val="en-US"/>
              </w:rPr>
              <w:t xml:space="preserve">A multistage sampling procedure was employed. Hadiya and </w:t>
            </w:r>
            <w:proofErr w:type="spellStart"/>
            <w:r w:rsidRPr="006913F4">
              <w:rPr>
                <w:rFonts w:ascii="Times New Roman" w:eastAsia="Times New Roman" w:hAnsi="Times New Roman" w:cs="Times New Roman"/>
                <w:i/>
                <w:sz w:val="20"/>
                <w:szCs w:val="20"/>
                <w:lang w:val="en-US"/>
              </w:rPr>
              <w:t>Silte</w:t>
            </w:r>
            <w:proofErr w:type="spellEnd"/>
            <w:r w:rsidRPr="006913F4">
              <w:rPr>
                <w:rFonts w:ascii="Times New Roman" w:eastAsia="Times New Roman" w:hAnsi="Times New Roman" w:cs="Times New Roman"/>
                <w:i/>
                <w:sz w:val="20"/>
                <w:szCs w:val="20"/>
                <w:lang w:val="en-US"/>
              </w:rPr>
              <w:t xml:space="preserve"> Zones were selected using simple random sampling, followed by two districts and two towns, and subsequently four </w:t>
            </w:r>
            <w:proofErr w:type="spellStart"/>
            <w:r w:rsidRPr="006913F4">
              <w:rPr>
                <w:rFonts w:ascii="Times New Roman" w:eastAsia="Times New Roman" w:hAnsi="Times New Roman" w:cs="Times New Roman"/>
                <w:i/>
                <w:sz w:val="20"/>
                <w:szCs w:val="20"/>
                <w:lang w:val="en-US"/>
              </w:rPr>
              <w:t>kebeles</w:t>
            </w:r>
            <w:proofErr w:type="spellEnd"/>
            <w:r w:rsidRPr="006913F4">
              <w:rPr>
                <w:rFonts w:ascii="Times New Roman" w:eastAsia="Times New Roman" w:hAnsi="Times New Roman" w:cs="Times New Roman"/>
                <w:i/>
                <w:sz w:val="20"/>
                <w:szCs w:val="20"/>
                <w:lang w:val="en-US"/>
              </w:rPr>
              <w:t xml:space="preserve">. Data were collected from a wide range of wheat value chain actors through structured interviews, supplemented with secondary sources. Descriptive statistics and econometric modeling were conducted using STATA </w:t>
            </w:r>
            <w:r w:rsidR="007753CC" w:rsidRPr="006913F4">
              <w:rPr>
                <w:rFonts w:ascii="Times New Roman" w:eastAsia="Times New Roman" w:hAnsi="Times New Roman" w:cs="Times New Roman"/>
                <w:i/>
                <w:sz w:val="20"/>
                <w:szCs w:val="20"/>
                <w:lang w:val="en-US"/>
              </w:rPr>
              <w:t xml:space="preserve">16 software to analyze the data. </w:t>
            </w:r>
            <w:r w:rsidR="00BA212B" w:rsidRPr="006913F4">
              <w:rPr>
                <w:rFonts w:ascii="Times New Roman" w:eastAsia="Times New Roman" w:hAnsi="Times New Roman" w:cs="Times New Roman"/>
                <w:i/>
                <w:sz w:val="20"/>
                <w:szCs w:val="20"/>
                <w:lang w:val="en-US"/>
              </w:rPr>
              <w:t xml:space="preserve">The analysis revealed that </w:t>
            </w:r>
            <w:r w:rsidR="000F0A34" w:rsidRPr="006913F4">
              <w:rPr>
                <w:rFonts w:ascii="Times New Roman" w:eastAsia="Times New Roman" w:hAnsi="Times New Roman" w:cs="Times New Roman"/>
                <w:i/>
                <w:sz w:val="20"/>
                <w:szCs w:val="20"/>
                <w:lang w:val="en-US"/>
              </w:rPr>
              <w:t>various socioeconomic and institutional factors significantly influence the development of the wheat value chain</w:t>
            </w:r>
            <w:r w:rsidR="00BA212B" w:rsidRPr="006913F4">
              <w:rPr>
                <w:rFonts w:ascii="Times New Roman" w:eastAsia="Times New Roman" w:hAnsi="Times New Roman" w:cs="Times New Roman"/>
                <w:i/>
                <w:sz w:val="20"/>
                <w:szCs w:val="20"/>
                <w:lang w:val="en-US"/>
              </w:rPr>
              <w:t>. These factors include off-farm income, access to market information and extension services, distance to markets, marital status, landholding size, education level, utilization of improved seeds, access to credit, and the availability of plowing and harvesting technologies.</w:t>
            </w:r>
            <w:r w:rsidR="007753CC" w:rsidRPr="006913F4">
              <w:rPr>
                <w:rFonts w:ascii="Times New Roman" w:eastAsia="Times New Roman" w:hAnsi="Times New Roman" w:cs="Times New Roman"/>
                <w:i/>
                <w:sz w:val="20"/>
                <w:szCs w:val="20"/>
                <w:lang w:val="en-US"/>
              </w:rPr>
              <w:t xml:space="preserve"> </w:t>
            </w:r>
            <w:r w:rsidRPr="006913F4">
              <w:rPr>
                <w:rFonts w:ascii="Times New Roman" w:eastAsia="Times New Roman" w:hAnsi="Times New Roman" w:cs="Times New Roman"/>
                <w:i/>
                <w:sz w:val="20"/>
                <w:szCs w:val="20"/>
                <w:lang w:val="en-US"/>
              </w:rPr>
              <w:t>To strengthen the wheat value chain, comprehensive interventions are needed. Policymakers, producers, NGOs, and development partners should collaborate to address systemic constraints and improve access to services, technologies, and markets for all value chain participants.</w:t>
            </w:r>
          </w:p>
          <w:p w14:paraId="40C692E6" w14:textId="6C93FBCB" w:rsidR="00B3056A" w:rsidRPr="002C08D6" w:rsidRDefault="00B3056A" w:rsidP="002C08D6">
            <w:pPr>
              <w:spacing w:line="276" w:lineRule="auto"/>
              <w:jc w:val="both"/>
              <w:rPr>
                <w:rFonts w:ascii="Times New Roman" w:hAnsi="Times New Roman" w:cs="Times New Roman"/>
                <w:sz w:val="20"/>
                <w:szCs w:val="20"/>
              </w:rPr>
            </w:pPr>
            <w:r w:rsidRPr="002C08D6">
              <w:rPr>
                <w:rFonts w:ascii="Times New Roman" w:hAnsi="Times New Roman" w:cs="Times New Roman"/>
                <w:b/>
                <w:color w:val="365F91"/>
                <w:sz w:val="20"/>
                <w:szCs w:val="20"/>
              </w:rPr>
              <w:t>Keywords:</w:t>
            </w:r>
            <w:r w:rsidRPr="002C08D6">
              <w:rPr>
                <w:rFonts w:ascii="Times New Roman" w:hAnsi="Times New Roman" w:cs="Times New Roman"/>
                <w:b/>
                <w:color w:val="365F91"/>
                <w:spacing w:val="1"/>
                <w:sz w:val="20"/>
                <w:szCs w:val="20"/>
              </w:rPr>
              <w:t xml:space="preserve"> </w:t>
            </w:r>
            <w:r w:rsidR="00F56C05" w:rsidRPr="002C08D6">
              <w:rPr>
                <w:rFonts w:ascii="Times New Roman" w:hAnsi="Times New Roman" w:cs="Times New Roman"/>
                <w:sz w:val="20"/>
                <w:szCs w:val="20"/>
              </w:rPr>
              <w:t xml:space="preserve">Wheat Value Chain, </w:t>
            </w:r>
            <w:r w:rsidR="00F56C05" w:rsidRPr="002C08D6">
              <w:rPr>
                <w:rFonts w:ascii="Times New Roman" w:eastAsia="TimesNewRomanPSMT" w:hAnsi="Times New Roman" w:cs="Times New Roman"/>
                <w:sz w:val="20"/>
                <w:szCs w:val="20"/>
              </w:rPr>
              <w:t>Value Chain Actors,</w:t>
            </w:r>
            <w:r w:rsidR="00F56C05" w:rsidRPr="002C08D6">
              <w:rPr>
                <w:rFonts w:ascii="Times New Roman" w:hAnsi="Times New Roman" w:cs="Times New Roman"/>
                <w:sz w:val="20"/>
                <w:szCs w:val="20"/>
              </w:rPr>
              <w:t xml:space="preserve"> Determinants, Characterizing</w:t>
            </w:r>
          </w:p>
        </w:tc>
      </w:tr>
    </w:tbl>
    <w:p w14:paraId="7629567E" w14:textId="441039C6" w:rsidR="00C8654F" w:rsidRPr="002C08D6" w:rsidRDefault="00C8654F" w:rsidP="002C08D6">
      <w:pPr>
        <w:pStyle w:val="ListParagraph"/>
        <w:numPr>
          <w:ilvl w:val="0"/>
          <w:numId w:val="10"/>
        </w:numPr>
        <w:spacing w:before="240" w:after="120" w:line="276" w:lineRule="auto"/>
        <w:jc w:val="center"/>
        <w:rPr>
          <w:rFonts w:ascii="Times New Roman" w:hAnsi="Times New Roman" w:cs="Times New Roman"/>
          <w:b/>
          <w:bCs/>
          <w:caps/>
          <w:color w:val="365F91"/>
          <w:sz w:val="20"/>
          <w:szCs w:val="20"/>
        </w:rPr>
      </w:pPr>
      <w:r w:rsidRPr="002C08D6">
        <w:rPr>
          <w:rFonts w:ascii="Times New Roman" w:hAnsi="Times New Roman" w:cs="Times New Roman"/>
          <w:b/>
          <w:bCs/>
          <w:caps/>
          <w:color w:val="365F91"/>
          <w:sz w:val="20"/>
          <w:szCs w:val="20"/>
        </w:rPr>
        <w:t>Introduction</w:t>
      </w:r>
    </w:p>
    <w:p w14:paraId="02921BE5" w14:textId="77777777" w:rsidR="003A5191" w:rsidRPr="002C08D6" w:rsidRDefault="003A5191" w:rsidP="002C08D6">
      <w:pPr>
        <w:pStyle w:val="NormalWeb"/>
        <w:spacing w:line="276" w:lineRule="auto"/>
        <w:jc w:val="both"/>
        <w:rPr>
          <w:sz w:val="20"/>
          <w:szCs w:val="20"/>
        </w:rPr>
      </w:pPr>
      <w:r w:rsidRPr="002C08D6">
        <w:rPr>
          <w:sz w:val="20"/>
          <w:szCs w:val="20"/>
        </w:rPr>
        <w:t>Agriculture remains the backbone of Ethiopia’s economy, playing a critical role in national economic growth, export promotion, and employment generation (</w:t>
      </w:r>
      <w:proofErr w:type="spellStart"/>
      <w:r w:rsidRPr="002C08D6">
        <w:rPr>
          <w:sz w:val="20"/>
          <w:szCs w:val="20"/>
        </w:rPr>
        <w:t>Warsanga</w:t>
      </w:r>
      <w:proofErr w:type="spellEnd"/>
      <w:r w:rsidRPr="002C08D6">
        <w:rPr>
          <w:sz w:val="20"/>
          <w:szCs w:val="20"/>
        </w:rPr>
        <w:t xml:space="preserve"> &amp; Evans, 2018; </w:t>
      </w:r>
      <w:proofErr w:type="spellStart"/>
      <w:r w:rsidRPr="002C08D6">
        <w:rPr>
          <w:sz w:val="20"/>
          <w:szCs w:val="20"/>
        </w:rPr>
        <w:t>Mmasa</w:t>
      </w:r>
      <w:proofErr w:type="spellEnd"/>
      <w:r w:rsidRPr="002C08D6">
        <w:rPr>
          <w:sz w:val="20"/>
          <w:szCs w:val="20"/>
        </w:rPr>
        <w:t xml:space="preserve"> &amp; </w:t>
      </w:r>
      <w:proofErr w:type="spellStart"/>
      <w:r w:rsidRPr="002C08D6">
        <w:rPr>
          <w:sz w:val="20"/>
          <w:szCs w:val="20"/>
        </w:rPr>
        <w:t>Msuya</w:t>
      </w:r>
      <w:proofErr w:type="spellEnd"/>
      <w:r w:rsidRPr="002C08D6">
        <w:rPr>
          <w:sz w:val="20"/>
          <w:szCs w:val="20"/>
        </w:rPr>
        <w:t>, 2012). Currently, agriculture accounts for approximately 35.8% of the national gross domestic product (GDP), contributes nearly 90% of export earnings, and employs 72.7% of the population (CIA, 2018). Additionally, about 15–17% of the Government of Ethiopia’s (</w:t>
      </w:r>
      <w:proofErr w:type="spellStart"/>
      <w:r w:rsidRPr="002C08D6">
        <w:rPr>
          <w:sz w:val="20"/>
          <w:szCs w:val="20"/>
        </w:rPr>
        <w:t>GoE</w:t>
      </w:r>
      <w:proofErr w:type="spellEnd"/>
      <w:r w:rsidRPr="002C08D6">
        <w:rPr>
          <w:sz w:val="20"/>
          <w:szCs w:val="20"/>
        </w:rPr>
        <w:t>) expenditures are allocated to the agricultural sector (</w:t>
      </w:r>
      <w:proofErr w:type="spellStart"/>
      <w:r w:rsidRPr="002C08D6">
        <w:rPr>
          <w:sz w:val="20"/>
          <w:szCs w:val="20"/>
        </w:rPr>
        <w:t>Dawit</w:t>
      </w:r>
      <w:proofErr w:type="spellEnd"/>
      <w:r w:rsidRPr="002C08D6">
        <w:rPr>
          <w:sz w:val="20"/>
          <w:szCs w:val="20"/>
        </w:rPr>
        <w:t xml:space="preserve"> et al., 2010). Crop production is a major contributor to agricultural GDP, accounting for approximately 28%, while livestock rearing constitutes about 40% of the sector’s contribution (</w:t>
      </w:r>
      <w:proofErr w:type="spellStart"/>
      <w:r w:rsidRPr="002C08D6">
        <w:rPr>
          <w:sz w:val="20"/>
          <w:szCs w:val="20"/>
        </w:rPr>
        <w:t>Duguma</w:t>
      </w:r>
      <w:proofErr w:type="spellEnd"/>
      <w:r w:rsidRPr="002C08D6">
        <w:rPr>
          <w:sz w:val="20"/>
          <w:szCs w:val="20"/>
        </w:rPr>
        <w:t xml:space="preserve"> et al., 2012). Major crops cultivated in Ethiopia include coffee, pulses, oilseeds, potatoes, sugarcane, vegetables, and cereals (</w:t>
      </w:r>
      <w:proofErr w:type="spellStart"/>
      <w:r w:rsidRPr="002C08D6">
        <w:rPr>
          <w:sz w:val="20"/>
          <w:szCs w:val="20"/>
        </w:rPr>
        <w:t>Ejersa</w:t>
      </w:r>
      <w:proofErr w:type="spellEnd"/>
      <w:r w:rsidRPr="002C08D6">
        <w:rPr>
          <w:sz w:val="20"/>
          <w:szCs w:val="20"/>
        </w:rPr>
        <w:t>, 2011). Among these, cereals are the primary source of daily caloric intake and a critical livelihood strategy for millions of smallholder farmers (</w:t>
      </w:r>
      <w:proofErr w:type="spellStart"/>
      <w:r w:rsidRPr="002C08D6">
        <w:rPr>
          <w:sz w:val="20"/>
          <w:szCs w:val="20"/>
        </w:rPr>
        <w:t>Khader</w:t>
      </w:r>
      <w:proofErr w:type="spellEnd"/>
      <w:r w:rsidRPr="002C08D6">
        <w:rPr>
          <w:sz w:val="20"/>
          <w:szCs w:val="20"/>
        </w:rPr>
        <w:t xml:space="preserve"> et al., 2019; </w:t>
      </w:r>
      <w:proofErr w:type="spellStart"/>
      <w:r w:rsidRPr="002C08D6">
        <w:rPr>
          <w:sz w:val="20"/>
          <w:szCs w:val="20"/>
        </w:rPr>
        <w:t>Habte</w:t>
      </w:r>
      <w:proofErr w:type="spellEnd"/>
      <w:r w:rsidRPr="002C08D6">
        <w:rPr>
          <w:sz w:val="20"/>
          <w:szCs w:val="20"/>
        </w:rPr>
        <w:t xml:space="preserve"> et al., 2020; </w:t>
      </w:r>
      <w:proofErr w:type="spellStart"/>
      <w:r w:rsidRPr="002C08D6">
        <w:rPr>
          <w:sz w:val="20"/>
          <w:szCs w:val="20"/>
        </w:rPr>
        <w:t>Taffesse</w:t>
      </w:r>
      <w:proofErr w:type="spellEnd"/>
      <w:r w:rsidRPr="002C08D6">
        <w:rPr>
          <w:sz w:val="20"/>
          <w:szCs w:val="20"/>
        </w:rPr>
        <w:t xml:space="preserve"> et al., 2012; </w:t>
      </w:r>
      <w:proofErr w:type="spellStart"/>
      <w:r w:rsidRPr="002C08D6">
        <w:rPr>
          <w:sz w:val="20"/>
          <w:szCs w:val="20"/>
        </w:rPr>
        <w:t>Penker</w:t>
      </w:r>
      <w:proofErr w:type="spellEnd"/>
      <w:r w:rsidRPr="002C08D6">
        <w:rPr>
          <w:sz w:val="20"/>
          <w:szCs w:val="20"/>
        </w:rPr>
        <w:t>, 2006,</w:t>
      </w:r>
    </w:p>
    <w:p w14:paraId="3A44D58B" w14:textId="55402C3F" w:rsidR="003A5191" w:rsidRPr="002C08D6" w:rsidRDefault="003A5191" w:rsidP="002C08D6">
      <w:pPr>
        <w:pStyle w:val="NormalWeb"/>
        <w:spacing w:line="276" w:lineRule="auto"/>
        <w:jc w:val="both"/>
        <w:rPr>
          <w:sz w:val="20"/>
          <w:szCs w:val="20"/>
        </w:rPr>
      </w:pPr>
      <w:r w:rsidRPr="002C08D6">
        <w:rPr>
          <w:sz w:val="20"/>
          <w:szCs w:val="20"/>
        </w:rPr>
        <w:t xml:space="preserve">Currently, the most significant cereal crops produced in Ethiopia include wheat, barley, maize, </w:t>
      </w:r>
      <w:proofErr w:type="spellStart"/>
      <w:r w:rsidRPr="002C08D6">
        <w:rPr>
          <w:sz w:val="20"/>
          <w:szCs w:val="20"/>
        </w:rPr>
        <w:t>teff</w:t>
      </w:r>
      <w:proofErr w:type="spellEnd"/>
      <w:r w:rsidRPr="002C08D6">
        <w:rPr>
          <w:sz w:val="20"/>
          <w:szCs w:val="20"/>
        </w:rPr>
        <w:t xml:space="preserve">, and sorghum (GAIN, 2014). These crops provide income for millions of smallholder farmers, accounting for 60% of rural employment, 80% of cultivated land, over 40% of household food expenditures, and more than 60% of total caloric intake (CSA, 2017). In the 2012 production season, cereals accounted for 18809 million kilograms of Ethiopia’s total grain output, increasing to 235.45 million quintals in the 2014/2015 production year (CSA, 2015). In 2015/2016, total grain production rose by 2.41% compared to the previous year (CSA, 2016). The Central Statistical Agency (CSA, 2018; 2019) reported that cereal production, including wheat, reached 26780 million </w:t>
      </w:r>
      <w:r w:rsidR="00166C90">
        <w:rPr>
          <w:sz w:val="20"/>
          <w:szCs w:val="20"/>
        </w:rPr>
        <w:t>kilograms</w:t>
      </w:r>
      <w:r w:rsidRPr="002C08D6">
        <w:rPr>
          <w:sz w:val="20"/>
          <w:szCs w:val="20"/>
        </w:rPr>
        <w:t xml:space="preserve"> in 2017/2018 and 277.7 million quintals in 2018/2019, representing a 3.67% increase between the two seasons.</w:t>
      </w:r>
    </w:p>
    <w:p w14:paraId="7DC0F58F" w14:textId="72D29FE7" w:rsidR="003A5191" w:rsidRPr="002C08D6" w:rsidRDefault="003A5191" w:rsidP="002C08D6">
      <w:pPr>
        <w:pStyle w:val="NormalWeb"/>
        <w:spacing w:line="276" w:lineRule="auto"/>
        <w:jc w:val="both"/>
        <w:rPr>
          <w:sz w:val="20"/>
          <w:szCs w:val="20"/>
        </w:rPr>
      </w:pPr>
      <w:r w:rsidRPr="002C08D6">
        <w:rPr>
          <w:sz w:val="20"/>
          <w:szCs w:val="20"/>
        </w:rPr>
        <w:lastRenderedPageBreak/>
        <w:t>Despite the critical role of wheat in Ethiopia’s economy and its potential as a strategic agricultural product, smallholder farmers continue to face numerous production constraints that hinder the development and commercialization of the wheat value chain (</w:t>
      </w:r>
      <w:proofErr w:type="spellStart"/>
      <w:r w:rsidRPr="002C08D6">
        <w:rPr>
          <w:sz w:val="20"/>
          <w:szCs w:val="20"/>
        </w:rPr>
        <w:t>Warsanga</w:t>
      </w:r>
      <w:proofErr w:type="spellEnd"/>
      <w:r w:rsidRPr="002C08D6">
        <w:rPr>
          <w:sz w:val="20"/>
          <w:szCs w:val="20"/>
        </w:rPr>
        <w:t xml:space="preserve"> &amp; Evans, 2018; Stein &amp; Barron, 2017). Value chain development has gained increasing attention in recent years as a strategy to boost and stabilize smallholder incomes and revitalize rural economies (</w:t>
      </w:r>
      <w:proofErr w:type="spellStart"/>
      <w:r w:rsidRPr="002C08D6">
        <w:rPr>
          <w:sz w:val="20"/>
          <w:szCs w:val="20"/>
        </w:rPr>
        <w:t>Sacchi</w:t>
      </w:r>
      <w:proofErr w:type="spellEnd"/>
      <w:r w:rsidRPr="002C08D6">
        <w:rPr>
          <w:sz w:val="20"/>
          <w:szCs w:val="20"/>
        </w:rPr>
        <w:t xml:space="preserve"> et al., 2019). However, empirical evidence on wheat value chain analysis and its challenges remains limited at the national level. Some studies focus primarily on wheat value chain analysis rather than its development constraints, </w:t>
      </w:r>
      <w:r w:rsidR="00166C90">
        <w:rPr>
          <w:sz w:val="20"/>
          <w:szCs w:val="20"/>
        </w:rPr>
        <w:t xml:space="preserve">as seen in Sultan (2016) in the </w:t>
      </w:r>
      <w:proofErr w:type="spellStart"/>
      <w:r w:rsidRPr="002C08D6">
        <w:rPr>
          <w:sz w:val="20"/>
          <w:szCs w:val="20"/>
        </w:rPr>
        <w:t>Oromia</w:t>
      </w:r>
      <w:proofErr w:type="spellEnd"/>
      <w:r w:rsidRPr="002C08D6">
        <w:rPr>
          <w:sz w:val="20"/>
          <w:szCs w:val="20"/>
        </w:rPr>
        <w:t xml:space="preserve"> Region and </w:t>
      </w:r>
      <w:proofErr w:type="spellStart"/>
      <w:r w:rsidRPr="002C08D6">
        <w:rPr>
          <w:sz w:val="20"/>
          <w:szCs w:val="20"/>
        </w:rPr>
        <w:t>Tadesse</w:t>
      </w:r>
      <w:proofErr w:type="spellEnd"/>
      <w:r w:rsidRPr="002C08D6">
        <w:rPr>
          <w:sz w:val="20"/>
          <w:szCs w:val="20"/>
        </w:rPr>
        <w:t xml:space="preserve"> et al. (2017).</w:t>
      </w:r>
    </w:p>
    <w:p w14:paraId="6E996B67" w14:textId="77777777" w:rsidR="003A5191" w:rsidRPr="002C08D6" w:rsidRDefault="003A5191" w:rsidP="002C08D6">
      <w:pPr>
        <w:pStyle w:val="NormalWeb"/>
        <w:spacing w:line="276" w:lineRule="auto"/>
        <w:jc w:val="both"/>
        <w:rPr>
          <w:sz w:val="20"/>
          <w:szCs w:val="20"/>
        </w:rPr>
      </w:pPr>
      <w:r w:rsidRPr="002C08D6">
        <w:rPr>
          <w:sz w:val="20"/>
          <w:szCs w:val="20"/>
        </w:rPr>
        <w:t xml:space="preserve">This gap underscores the need for comprehensive research that addresses both the mapping and development challenges of the wheat value chain. Accordingly, this study focuses on </w:t>
      </w:r>
      <w:r w:rsidRPr="002C08D6">
        <w:rPr>
          <w:bCs/>
          <w:sz w:val="20"/>
          <w:szCs w:val="20"/>
        </w:rPr>
        <w:t xml:space="preserve">analyzing determinants and </w:t>
      </w:r>
      <w:r w:rsidRPr="002C08D6">
        <w:rPr>
          <w:sz w:val="20"/>
          <w:szCs w:val="20"/>
        </w:rPr>
        <w:t>characteriz</w:t>
      </w:r>
      <w:r w:rsidRPr="002C08D6">
        <w:rPr>
          <w:bCs/>
          <w:sz w:val="20"/>
          <w:szCs w:val="20"/>
        </w:rPr>
        <w:t>ing actors in the wheat value chain of central Ethiopia.</w:t>
      </w:r>
    </w:p>
    <w:p w14:paraId="727396E2" w14:textId="53084CB0" w:rsidR="00C8654F" w:rsidRPr="002C08D6" w:rsidRDefault="00C8654F" w:rsidP="002C08D6">
      <w:pPr>
        <w:pStyle w:val="ListParagraph"/>
        <w:numPr>
          <w:ilvl w:val="0"/>
          <w:numId w:val="10"/>
        </w:numPr>
        <w:spacing w:after="120" w:line="276" w:lineRule="auto"/>
        <w:jc w:val="center"/>
        <w:rPr>
          <w:rFonts w:ascii="Times New Roman" w:hAnsi="Times New Roman" w:cs="Times New Roman"/>
          <w:b/>
          <w:bCs/>
          <w:caps/>
          <w:color w:val="365F91"/>
          <w:sz w:val="20"/>
          <w:szCs w:val="20"/>
        </w:rPr>
      </w:pPr>
      <w:r w:rsidRPr="002C08D6">
        <w:rPr>
          <w:rFonts w:ascii="Times New Roman" w:hAnsi="Times New Roman" w:cs="Times New Roman"/>
          <w:b/>
          <w:bCs/>
          <w:caps/>
          <w:color w:val="365F91"/>
          <w:sz w:val="20"/>
          <w:szCs w:val="20"/>
        </w:rPr>
        <w:t>Objectives</w:t>
      </w:r>
    </w:p>
    <w:p w14:paraId="53A8A26B" w14:textId="7E9A57E3" w:rsidR="003A5191" w:rsidRPr="002C08D6" w:rsidRDefault="003A5191" w:rsidP="002C08D6">
      <w:pPr>
        <w:pStyle w:val="NormalWeb"/>
        <w:numPr>
          <w:ilvl w:val="1"/>
          <w:numId w:val="10"/>
        </w:numPr>
        <w:spacing w:before="0" w:beforeAutospacing="0" w:after="0" w:afterAutospacing="0" w:line="276" w:lineRule="auto"/>
        <w:rPr>
          <w:b/>
          <w:sz w:val="20"/>
          <w:szCs w:val="20"/>
        </w:rPr>
      </w:pPr>
      <w:r w:rsidRPr="002C08D6">
        <w:rPr>
          <w:b/>
          <w:sz w:val="20"/>
          <w:szCs w:val="20"/>
        </w:rPr>
        <w:t>General Objective</w:t>
      </w:r>
    </w:p>
    <w:p w14:paraId="076BC10F" w14:textId="29504F0E" w:rsidR="003A5191" w:rsidRPr="002C08D6" w:rsidRDefault="003A5191" w:rsidP="002C08D6">
      <w:pPr>
        <w:pStyle w:val="NormalWeb"/>
        <w:spacing w:before="0" w:beforeAutospacing="0" w:after="0" w:afterAutospacing="0" w:line="276" w:lineRule="auto"/>
        <w:rPr>
          <w:sz w:val="20"/>
          <w:szCs w:val="20"/>
        </w:rPr>
      </w:pPr>
      <w:r w:rsidRPr="002C08D6">
        <w:rPr>
          <w:sz w:val="20"/>
          <w:szCs w:val="20"/>
        </w:rPr>
        <w:t xml:space="preserve">The general objective of this study is to </w:t>
      </w:r>
      <w:r w:rsidRPr="002C08D6">
        <w:rPr>
          <w:bCs/>
          <w:sz w:val="20"/>
          <w:szCs w:val="20"/>
        </w:rPr>
        <w:t xml:space="preserve">analyze determinants and </w:t>
      </w:r>
      <w:r w:rsidRPr="002C08D6">
        <w:rPr>
          <w:sz w:val="20"/>
          <w:szCs w:val="20"/>
        </w:rPr>
        <w:t>characterize</w:t>
      </w:r>
      <w:r w:rsidRPr="002C08D6">
        <w:rPr>
          <w:bCs/>
          <w:sz w:val="20"/>
          <w:szCs w:val="20"/>
        </w:rPr>
        <w:t xml:space="preserve"> actors in the wheat value chain of Central Ethiopia</w:t>
      </w:r>
    </w:p>
    <w:p w14:paraId="4BDA1C4A" w14:textId="4CC018B2" w:rsidR="003A5191" w:rsidRPr="002C08D6" w:rsidRDefault="003A5191" w:rsidP="002C08D6">
      <w:pPr>
        <w:pStyle w:val="ListParagraph"/>
        <w:numPr>
          <w:ilvl w:val="1"/>
          <w:numId w:val="10"/>
        </w:numPr>
        <w:spacing w:before="240" w:after="200" w:line="276" w:lineRule="auto"/>
        <w:jc w:val="both"/>
        <w:rPr>
          <w:rFonts w:ascii="Times New Roman" w:hAnsi="Times New Roman" w:cs="Times New Roman"/>
          <w:b/>
          <w:sz w:val="20"/>
          <w:szCs w:val="20"/>
        </w:rPr>
      </w:pPr>
      <w:r w:rsidRPr="002C08D6">
        <w:rPr>
          <w:rFonts w:ascii="Times New Roman" w:hAnsi="Times New Roman" w:cs="Times New Roman"/>
          <w:b/>
          <w:sz w:val="20"/>
          <w:szCs w:val="20"/>
        </w:rPr>
        <w:t xml:space="preserve">Specific Objectives </w:t>
      </w:r>
    </w:p>
    <w:p w14:paraId="097C136F" w14:textId="009974A3" w:rsidR="003A5191" w:rsidRPr="002C08D6" w:rsidRDefault="003A5191" w:rsidP="002C08D6">
      <w:pPr>
        <w:pStyle w:val="ListParagraph"/>
        <w:numPr>
          <w:ilvl w:val="0"/>
          <w:numId w:val="4"/>
        </w:numPr>
        <w:spacing w:after="0" w:line="276" w:lineRule="auto"/>
        <w:ind w:left="284" w:hanging="284"/>
        <w:jc w:val="both"/>
        <w:rPr>
          <w:rFonts w:ascii="Times New Roman" w:hAnsi="Times New Roman" w:cs="Times New Roman"/>
          <w:sz w:val="20"/>
          <w:szCs w:val="20"/>
        </w:rPr>
      </w:pPr>
      <w:r w:rsidRPr="002C08D6">
        <w:rPr>
          <w:rFonts w:ascii="Times New Roman" w:hAnsi="Times New Roman" w:cs="Times New Roman"/>
          <w:sz w:val="20"/>
          <w:szCs w:val="20"/>
        </w:rPr>
        <w:t>To characteriz</w:t>
      </w:r>
      <w:r w:rsidRPr="002C08D6">
        <w:rPr>
          <w:rFonts w:ascii="Times New Roman" w:hAnsi="Times New Roman" w:cs="Times New Roman"/>
          <w:bCs/>
          <w:sz w:val="20"/>
          <w:szCs w:val="20"/>
        </w:rPr>
        <w:t xml:space="preserve">e </w:t>
      </w:r>
      <w:r w:rsidRPr="002C08D6">
        <w:rPr>
          <w:rFonts w:ascii="Times New Roman" w:hAnsi="Times New Roman" w:cs="Times New Roman"/>
          <w:sz w:val="20"/>
          <w:szCs w:val="20"/>
        </w:rPr>
        <w:t xml:space="preserve">major wheat value chain </w:t>
      </w:r>
      <w:r w:rsidR="007C10FF">
        <w:rPr>
          <w:rFonts w:ascii="Times New Roman" w:hAnsi="Times New Roman" w:cs="Times New Roman"/>
          <w:sz w:val="20"/>
          <w:szCs w:val="20"/>
        </w:rPr>
        <w:t xml:space="preserve">system </w:t>
      </w:r>
      <w:r w:rsidRPr="002C08D6">
        <w:rPr>
          <w:rFonts w:ascii="Times New Roman" w:hAnsi="Times New Roman" w:cs="Times New Roman"/>
          <w:sz w:val="20"/>
          <w:szCs w:val="20"/>
        </w:rPr>
        <w:t>actors in the stu</w:t>
      </w:r>
      <w:r w:rsidR="00B37218">
        <w:rPr>
          <w:rFonts w:ascii="Times New Roman" w:hAnsi="Times New Roman" w:cs="Times New Roman"/>
          <w:sz w:val="20"/>
          <w:szCs w:val="20"/>
        </w:rPr>
        <w:t>dy area</w:t>
      </w:r>
    </w:p>
    <w:p w14:paraId="780246EA" w14:textId="7806CF20" w:rsidR="003A5191" w:rsidRDefault="003A5191" w:rsidP="002C08D6">
      <w:pPr>
        <w:pStyle w:val="ListParagraph"/>
        <w:numPr>
          <w:ilvl w:val="0"/>
          <w:numId w:val="4"/>
        </w:numPr>
        <w:spacing w:before="240" w:after="200" w:line="276" w:lineRule="auto"/>
        <w:ind w:left="284" w:hanging="284"/>
        <w:jc w:val="both"/>
        <w:rPr>
          <w:rFonts w:ascii="Times New Roman" w:hAnsi="Times New Roman" w:cs="Times New Roman"/>
          <w:sz w:val="20"/>
          <w:szCs w:val="20"/>
        </w:rPr>
      </w:pPr>
      <w:r w:rsidRPr="002C08D6">
        <w:rPr>
          <w:rFonts w:ascii="Times New Roman" w:hAnsi="Times New Roman" w:cs="Times New Roman"/>
          <w:sz w:val="20"/>
          <w:szCs w:val="20"/>
        </w:rPr>
        <w:t xml:space="preserve">To </w:t>
      </w:r>
      <w:proofErr w:type="spellStart"/>
      <w:r w:rsidRPr="002C08D6">
        <w:rPr>
          <w:rFonts w:ascii="Times New Roman" w:hAnsi="Times New Roman" w:cs="Times New Roman"/>
          <w:sz w:val="20"/>
          <w:szCs w:val="20"/>
        </w:rPr>
        <w:t>analyze</w:t>
      </w:r>
      <w:proofErr w:type="spellEnd"/>
      <w:r w:rsidRPr="002C08D6">
        <w:rPr>
          <w:rFonts w:ascii="Times New Roman" w:hAnsi="Times New Roman" w:cs="Times New Roman"/>
          <w:sz w:val="20"/>
          <w:szCs w:val="20"/>
        </w:rPr>
        <w:t xml:space="preserve"> the determinants of wheat value chai</w:t>
      </w:r>
      <w:r w:rsidR="00B37218">
        <w:rPr>
          <w:rFonts w:ascii="Times New Roman" w:hAnsi="Times New Roman" w:cs="Times New Roman"/>
          <w:sz w:val="20"/>
          <w:szCs w:val="20"/>
        </w:rPr>
        <w:t>n development in the study area</w:t>
      </w:r>
    </w:p>
    <w:p w14:paraId="391D04DC" w14:textId="77777777" w:rsidR="002C08D6" w:rsidRPr="002C08D6" w:rsidRDefault="002C08D6" w:rsidP="002C08D6">
      <w:pPr>
        <w:pStyle w:val="ListParagraph"/>
        <w:spacing w:before="240" w:after="200" w:line="276" w:lineRule="auto"/>
        <w:ind w:left="284"/>
        <w:jc w:val="both"/>
        <w:rPr>
          <w:rFonts w:ascii="Times New Roman" w:hAnsi="Times New Roman" w:cs="Times New Roman"/>
          <w:sz w:val="20"/>
          <w:szCs w:val="20"/>
        </w:rPr>
      </w:pPr>
    </w:p>
    <w:p w14:paraId="6723F1F7" w14:textId="708E9EF0" w:rsidR="00C8654F" w:rsidRPr="002C08D6" w:rsidRDefault="00C8654F" w:rsidP="002C08D6">
      <w:pPr>
        <w:pStyle w:val="ListParagraph"/>
        <w:numPr>
          <w:ilvl w:val="0"/>
          <w:numId w:val="10"/>
        </w:numPr>
        <w:spacing w:before="240" w:after="120" w:line="276" w:lineRule="auto"/>
        <w:jc w:val="center"/>
        <w:rPr>
          <w:rFonts w:ascii="Times New Roman" w:hAnsi="Times New Roman" w:cs="Times New Roman"/>
          <w:b/>
          <w:bCs/>
          <w:caps/>
          <w:color w:val="365F91"/>
          <w:sz w:val="20"/>
          <w:szCs w:val="20"/>
        </w:rPr>
      </w:pPr>
      <w:r w:rsidRPr="002C08D6">
        <w:rPr>
          <w:rFonts w:ascii="Times New Roman" w:hAnsi="Times New Roman" w:cs="Times New Roman"/>
          <w:b/>
          <w:bCs/>
          <w:caps/>
          <w:color w:val="365F91"/>
          <w:sz w:val="20"/>
          <w:szCs w:val="20"/>
        </w:rPr>
        <w:t>Methods</w:t>
      </w:r>
    </w:p>
    <w:p w14:paraId="151CDEFA" w14:textId="77777777" w:rsidR="003A5191" w:rsidRPr="002C08D6" w:rsidRDefault="003A5191" w:rsidP="00085115">
      <w:pPr>
        <w:pStyle w:val="ListParagraph"/>
        <w:numPr>
          <w:ilvl w:val="1"/>
          <w:numId w:val="10"/>
        </w:numPr>
        <w:spacing w:before="240" w:after="0" w:line="276" w:lineRule="auto"/>
        <w:ind w:left="270" w:hanging="270"/>
        <w:rPr>
          <w:rFonts w:ascii="Times New Roman" w:hAnsi="Times New Roman" w:cs="Times New Roman"/>
          <w:b/>
          <w:sz w:val="20"/>
          <w:szCs w:val="20"/>
        </w:rPr>
      </w:pPr>
      <w:r w:rsidRPr="002C08D6">
        <w:rPr>
          <w:rFonts w:ascii="Times New Roman" w:hAnsi="Times New Roman" w:cs="Times New Roman"/>
          <w:b/>
          <w:sz w:val="20"/>
          <w:szCs w:val="20"/>
        </w:rPr>
        <w:t>Description of the Study Area</w:t>
      </w:r>
    </w:p>
    <w:p w14:paraId="0FA2D71E" w14:textId="77777777" w:rsidR="003A5191" w:rsidRPr="002C08D6" w:rsidRDefault="003A5191" w:rsidP="00085115">
      <w:pPr>
        <w:pStyle w:val="NormalWeb"/>
        <w:spacing w:before="0" w:beforeAutospacing="0" w:line="276" w:lineRule="auto"/>
        <w:jc w:val="both"/>
        <w:rPr>
          <w:sz w:val="20"/>
          <w:szCs w:val="20"/>
        </w:rPr>
      </w:pPr>
      <w:r w:rsidRPr="002C08D6">
        <w:rPr>
          <w:sz w:val="20"/>
          <w:szCs w:val="20"/>
        </w:rPr>
        <w:t xml:space="preserve">Central Ethiopia Regional State is one of the newly established federal regions of Ethiopia, officially formed in 2023 following the administrative restructuring of the former Southern Nations, Nationalities, and Peoples' Region (SNNPR). The region encompasses several zones and special </w:t>
      </w:r>
      <w:proofErr w:type="spellStart"/>
      <w:r w:rsidRPr="002C08D6">
        <w:rPr>
          <w:sz w:val="20"/>
          <w:szCs w:val="20"/>
        </w:rPr>
        <w:t>Woredas</w:t>
      </w:r>
      <w:proofErr w:type="spellEnd"/>
      <w:r w:rsidRPr="002C08D6">
        <w:rPr>
          <w:sz w:val="20"/>
          <w:szCs w:val="20"/>
        </w:rPr>
        <w:t xml:space="preserve">, including Hadiya, </w:t>
      </w:r>
      <w:proofErr w:type="spellStart"/>
      <w:r w:rsidRPr="002C08D6">
        <w:rPr>
          <w:sz w:val="20"/>
          <w:szCs w:val="20"/>
        </w:rPr>
        <w:t>Silte</w:t>
      </w:r>
      <w:proofErr w:type="spellEnd"/>
      <w:r w:rsidRPr="002C08D6">
        <w:rPr>
          <w:sz w:val="20"/>
          <w:szCs w:val="20"/>
        </w:rPr>
        <w:t xml:space="preserve">, </w:t>
      </w:r>
      <w:proofErr w:type="spellStart"/>
      <w:r w:rsidRPr="002C08D6">
        <w:rPr>
          <w:sz w:val="20"/>
          <w:szCs w:val="20"/>
        </w:rPr>
        <w:t>Gurage</w:t>
      </w:r>
      <w:proofErr w:type="spellEnd"/>
      <w:r w:rsidRPr="002C08D6">
        <w:rPr>
          <w:sz w:val="20"/>
          <w:szCs w:val="20"/>
        </w:rPr>
        <w:t xml:space="preserve">, and </w:t>
      </w:r>
      <w:proofErr w:type="spellStart"/>
      <w:r w:rsidRPr="002C08D6">
        <w:rPr>
          <w:sz w:val="20"/>
          <w:szCs w:val="20"/>
        </w:rPr>
        <w:t>Kembata</w:t>
      </w:r>
      <w:proofErr w:type="spellEnd"/>
      <w:r w:rsidRPr="002C08D6">
        <w:rPr>
          <w:sz w:val="20"/>
          <w:szCs w:val="20"/>
        </w:rPr>
        <w:t xml:space="preserve"> </w:t>
      </w:r>
      <w:proofErr w:type="spellStart"/>
      <w:r w:rsidRPr="002C08D6">
        <w:rPr>
          <w:sz w:val="20"/>
          <w:szCs w:val="20"/>
        </w:rPr>
        <w:t>Tembaro</w:t>
      </w:r>
      <w:proofErr w:type="spellEnd"/>
      <w:r w:rsidRPr="002C08D6">
        <w:rPr>
          <w:sz w:val="20"/>
          <w:szCs w:val="20"/>
        </w:rPr>
        <w:t xml:space="preserve">, among others. Strategically located in the central part of the country, it shares borders with </w:t>
      </w:r>
      <w:proofErr w:type="spellStart"/>
      <w:r w:rsidRPr="002C08D6">
        <w:rPr>
          <w:sz w:val="20"/>
          <w:szCs w:val="20"/>
        </w:rPr>
        <w:t>Oromia</w:t>
      </w:r>
      <w:proofErr w:type="spellEnd"/>
      <w:r w:rsidRPr="002C08D6">
        <w:rPr>
          <w:sz w:val="20"/>
          <w:szCs w:val="20"/>
        </w:rPr>
        <w:t xml:space="preserve"> Region to the north and west and </w:t>
      </w:r>
      <w:proofErr w:type="spellStart"/>
      <w:r w:rsidRPr="002C08D6">
        <w:rPr>
          <w:sz w:val="20"/>
          <w:szCs w:val="20"/>
        </w:rPr>
        <w:t>Sidama</w:t>
      </w:r>
      <w:proofErr w:type="spellEnd"/>
      <w:r w:rsidRPr="002C08D6">
        <w:rPr>
          <w:sz w:val="20"/>
          <w:szCs w:val="20"/>
        </w:rPr>
        <w:t xml:space="preserve"> Region to the south. The economy of Central Ethiopia is predominantly agrarian, with the majority of the population engaged in subsistence and small-scale commercial farming. Key agricultural outputs include cereals, </w:t>
      </w:r>
      <w:proofErr w:type="spellStart"/>
      <w:r w:rsidRPr="002C08D6">
        <w:rPr>
          <w:sz w:val="20"/>
          <w:szCs w:val="20"/>
        </w:rPr>
        <w:t>enset</w:t>
      </w:r>
      <w:proofErr w:type="spellEnd"/>
      <w:r w:rsidRPr="002C08D6">
        <w:rPr>
          <w:sz w:val="20"/>
          <w:szCs w:val="20"/>
        </w:rPr>
        <w:t xml:space="preserve"> (false banana), legumes, vegetables, and livestock, particularly dairy cattle and small ruminants.</w:t>
      </w:r>
    </w:p>
    <w:p w14:paraId="75235982" w14:textId="77777777" w:rsidR="003A5191" w:rsidRPr="002C08D6" w:rsidRDefault="003A5191" w:rsidP="002C08D6">
      <w:pPr>
        <w:pStyle w:val="NormalWeb"/>
        <w:spacing w:line="276" w:lineRule="auto"/>
        <w:jc w:val="both"/>
        <w:rPr>
          <w:sz w:val="20"/>
          <w:szCs w:val="20"/>
        </w:rPr>
      </w:pPr>
      <w:r w:rsidRPr="002C08D6">
        <w:rPr>
          <w:sz w:val="20"/>
          <w:szCs w:val="20"/>
        </w:rPr>
        <w:t xml:space="preserve">Hadiya and </w:t>
      </w:r>
      <w:proofErr w:type="spellStart"/>
      <w:r w:rsidRPr="002C08D6">
        <w:rPr>
          <w:sz w:val="20"/>
          <w:szCs w:val="20"/>
        </w:rPr>
        <w:t>Silte</w:t>
      </w:r>
      <w:proofErr w:type="spellEnd"/>
      <w:r w:rsidRPr="002C08D6">
        <w:rPr>
          <w:sz w:val="20"/>
          <w:szCs w:val="20"/>
        </w:rPr>
        <w:t xml:space="preserve"> Zones, are the focus areas of this study, are located within the Central Ethiopia Regional State. Hadiya Zone lies approximately 232 kilometers south of Addis Ababa, the capital city of Ethiopia. This zone is situated at altitudes ranging from 1,500 to 3,000 meters above sea level, with average temperatures ranging between 18°C and 27°C. Based on the 2017 population projections for Ethiopia, Hadiya Zone has an estimated population of 1,710,812, comprising 846,852 males (49.5%) and 863,960 females (50.5%), with a population density of 342.64 persons per square kilometer. Administratively, Hadiya Zone consists of 13 District and 7 town administrations, with Hosanna Town serving as both the regional and zonal capital.</w:t>
      </w:r>
    </w:p>
    <w:p w14:paraId="682DD898" w14:textId="77777777" w:rsidR="003A5191" w:rsidRPr="002C08D6" w:rsidRDefault="003A5191" w:rsidP="002C08D6">
      <w:pPr>
        <w:pStyle w:val="NormalWeb"/>
        <w:spacing w:line="276" w:lineRule="auto"/>
        <w:jc w:val="both"/>
        <w:rPr>
          <w:sz w:val="20"/>
          <w:szCs w:val="20"/>
        </w:rPr>
      </w:pPr>
      <w:proofErr w:type="spellStart"/>
      <w:r w:rsidRPr="002C08D6">
        <w:rPr>
          <w:sz w:val="20"/>
          <w:szCs w:val="20"/>
        </w:rPr>
        <w:t>Silte</w:t>
      </w:r>
      <w:proofErr w:type="spellEnd"/>
      <w:r w:rsidRPr="002C08D6">
        <w:rPr>
          <w:sz w:val="20"/>
          <w:szCs w:val="20"/>
        </w:rPr>
        <w:t xml:space="preserve"> Zone is located approximately 172 kilometers south of Addis Ababa. Geographically, it lies at 8° 1′ 00″ North latitude and 38° 20′ 00″ East longitude. According to the 2017 population projections, the zone has an estimated total population of 1,250,000, comprising 610,000 males and 640,000 females. Werabe Town serves as the administrative center of </w:t>
      </w:r>
      <w:proofErr w:type="spellStart"/>
      <w:r w:rsidRPr="002C08D6">
        <w:rPr>
          <w:sz w:val="20"/>
          <w:szCs w:val="20"/>
        </w:rPr>
        <w:t>Silte</w:t>
      </w:r>
      <w:proofErr w:type="spellEnd"/>
      <w:r w:rsidRPr="002C08D6">
        <w:rPr>
          <w:sz w:val="20"/>
          <w:szCs w:val="20"/>
        </w:rPr>
        <w:t xml:space="preserve"> Zone and also functions as a cluster center for the Central Ethiopia Regional State.</w:t>
      </w:r>
    </w:p>
    <w:p w14:paraId="395A0768" w14:textId="15ABBB6F" w:rsidR="0042639D" w:rsidRPr="002C08D6" w:rsidRDefault="003A5191" w:rsidP="002C08D6">
      <w:pPr>
        <w:pStyle w:val="NormalWeb"/>
        <w:spacing w:line="276" w:lineRule="auto"/>
        <w:jc w:val="both"/>
        <w:rPr>
          <w:sz w:val="20"/>
          <w:szCs w:val="20"/>
        </w:rPr>
      </w:pPr>
      <w:r w:rsidRPr="002C08D6">
        <w:rPr>
          <w:sz w:val="20"/>
          <w:szCs w:val="20"/>
        </w:rPr>
        <w:t>In both zones, the dominant economic activities include mixed farming, business activities, and employment in both public and private sectors. Farmers predominantly practice a mixed farming system, characterized by the integration of crop production and livestock rearing. The zones are particularly specialized in wheat production, with an average productivity of approximately 65 quintals per hectare.</w:t>
      </w:r>
    </w:p>
    <w:p w14:paraId="10BB7F54" w14:textId="454149AA" w:rsidR="003A5191" w:rsidRPr="002C08D6" w:rsidRDefault="003A5191" w:rsidP="00085115">
      <w:pPr>
        <w:spacing w:before="240" w:after="0" w:line="276" w:lineRule="auto"/>
        <w:rPr>
          <w:rFonts w:ascii="Times New Roman" w:hAnsi="Times New Roman" w:cs="Times New Roman"/>
          <w:b/>
          <w:sz w:val="20"/>
          <w:szCs w:val="20"/>
        </w:rPr>
      </w:pPr>
      <w:r w:rsidRPr="002C08D6">
        <w:rPr>
          <w:rFonts w:ascii="Times New Roman" w:hAnsi="Times New Roman" w:cs="Times New Roman"/>
          <w:b/>
          <w:sz w:val="20"/>
          <w:szCs w:val="20"/>
        </w:rPr>
        <w:t>3.2</w:t>
      </w:r>
      <w:r w:rsidR="00085115">
        <w:rPr>
          <w:rFonts w:ascii="Times New Roman" w:hAnsi="Times New Roman" w:cs="Times New Roman"/>
          <w:b/>
          <w:sz w:val="20"/>
          <w:szCs w:val="20"/>
        </w:rPr>
        <w:t>.</w:t>
      </w:r>
      <w:r w:rsidRPr="002C08D6">
        <w:rPr>
          <w:rFonts w:ascii="Times New Roman" w:hAnsi="Times New Roman" w:cs="Times New Roman"/>
          <w:b/>
          <w:sz w:val="20"/>
          <w:szCs w:val="20"/>
        </w:rPr>
        <w:t xml:space="preserve"> Description of Sampling Methods</w:t>
      </w:r>
    </w:p>
    <w:p w14:paraId="041063DB" w14:textId="7BA584EB" w:rsidR="003A5191" w:rsidRPr="002C08D6" w:rsidRDefault="003A5191" w:rsidP="002C08D6">
      <w:pPr>
        <w:spacing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 xml:space="preserve">This study was conducted to </w:t>
      </w:r>
      <w:proofErr w:type="spellStart"/>
      <w:r w:rsidRPr="002C08D6">
        <w:rPr>
          <w:rFonts w:ascii="Times New Roman" w:eastAsia="Times New Roman" w:hAnsi="Times New Roman" w:cs="Times New Roman"/>
          <w:sz w:val="20"/>
          <w:szCs w:val="20"/>
        </w:rPr>
        <w:t>analyze</w:t>
      </w:r>
      <w:proofErr w:type="spellEnd"/>
      <w:r w:rsidRPr="002C08D6">
        <w:rPr>
          <w:rFonts w:ascii="Times New Roman" w:eastAsia="Times New Roman" w:hAnsi="Times New Roman" w:cs="Times New Roman"/>
          <w:sz w:val="20"/>
          <w:szCs w:val="20"/>
        </w:rPr>
        <w:t xml:space="preserve"> and develop the wheat value chain system and assess its constraints in the Hadiya and </w:t>
      </w:r>
      <w:proofErr w:type="spellStart"/>
      <w:r w:rsidRPr="002C08D6">
        <w:rPr>
          <w:rFonts w:ascii="Times New Roman" w:eastAsia="Times New Roman" w:hAnsi="Times New Roman" w:cs="Times New Roman"/>
          <w:sz w:val="20"/>
          <w:szCs w:val="20"/>
        </w:rPr>
        <w:t>Silte</w:t>
      </w:r>
      <w:proofErr w:type="spellEnd"/>
      <w:r w:rsidRPr="002C08D6">
        <w:rPr>
          <w:rFonts w:ascii="Times New Roman" w:eastAsia="Times New Roman" w:hAnsi="Times New Roman" w:cs="Times New Roman"/>
          <w:sz w:val="20"/>
          <w:szCs w:val="20"/>
        </w:rPr>
        <w:t xml:space="preserve"> Zones of Central Ethiopia. The sampling procedure was structured as follows: In the first stage, two </w:t>
      </w:r>
      <w:proofErr w:type="spellStart"/>
      <w:r w:rsidRPr="002C08D6">
        <w:rPr>
          <w:rFonts w:ascii="Times New Roman" w:eastAsia="Times New Roman" w:hAnsi="Times New Roman" w:cs="Times New Roman"/>
          <w:sz w:val="20"/>
          <w:szCs w:val="20"/>
        </w:rPr>
        <w:t>Woredas</w:t>
      </w:r>
      <w:proofErr w:type="spellEnd"/>
      <w:r w:rsidRPr="002C08D6">
        <w:rPr>
          <w:rFonts w:ascii="Times New Roman" w:eastAsia="Times New Roman" w:hAnsi="Times New Roman" w:cs="Times New Roman"/>
          <w:sz w:val="20"/>
          <w:szCs w:val="20"/>
        </w:rPr>
        <w:t xml:space="preserve"> (</w:t>
      </w:r>
      <w:r w:rsidR="00282438" w:rsidRPr="002C08D6">
        <w:rPr>
          <w:rFonts w:ascii="Times New Roman" w:eastAsia="Times New Roman" w:hAnsi="Times New Roman" w:cs="Times New Roman"/>
          <w:sz w:val="20"/>
          <w:szCs w:val="20"/>
        </w:rPr>
        <w:t>districts</w:t>
      </w:r>
      <w:r w:rsidRPr="002C08D6">
        <w:rPr>
          <w:rFonts w:ascii="Times New Roman" w:eastAsia="Times New Roman" w:hAnsi="Times New Roman" w:cs="Times New Roman"/>
          <w:sz w:val="20"/>
          <w:szCs w:val="20"/>
        </w:rPr>
        <w:t xml:space="preserve"> or </w:t>
      </w:r>
      <w:r w:rsidR="00282438" w:rsidRPr="002C08D6">
        <w:rPr>
          <w:rFonts w:ascii="Times New Roman" w:eastAsia="Times New Roman" w:hAnsi="Times New Roman" w:cs="Times New Roman"/>
          <w:sz w:val="20"/>
          <w:szCs w:val="20"/>
        </w:rPr>
        <w:t>municipalities</w:t>
      </w:r>
      <w:r w:rsidRPr="002C08D6">
        <w:rPr>
          <w:rFonts w:ascii="Times New Roman" w:eastAsia="Times New Roman" w:hAnsi="Times New Roman" w:cs="Times New Roman"/>
          <w:sz w:val="20"/>
          <w:szCs w:val="20"/>
        </w:rPr>
        <w:t xml:space="preserve">), namely </w:t>
      </w:r>
      <w:proofErr w:type="spellStart"/>
      <w:r w:rsidRPr="002C08D6">
        <w:rPr>
          <w:rFonts w:ascii="Times New Roman" w:eastAsia="Times New Roman" w:hAnsi="Times New Roman" w:cs="Times New Roman"/>
          <w:sz w:val="20"/>
          <w:szCs w:val="20"/>
        </w:rPr>
        <w:t>Lemmo</w:t>
      </w:r>
      <w:proofErr w:type="spellEnd"/>
      <w:r w:rsidRPr="002C08D6">
        <w:rPr>
          <w:rFonts w:ascii="Times New Roman" w:eastAsia="Times New Roman" w:hAnsi="Times New Roman" w:cs="Times New Roman"/>
          <w:sz w:val="20"/>
          <w:szCs w:val="20"/>
        </w:rPr>
        <w:t xml:space="preserve"> and </w:t>
      </w:r>
      <w:proofErr w:type="spellStart"/>
      <w:r w:rsidRPr="002C08D6">
        <w:rPr>
          <w:rFonts w:ascii="Times New Roman" w:eastAsia="Times New Roman" w:hAnsi="Times New Roman" w:cs="Times New Roman"/>
          <w:sz w:val="20"/>
          <w:szCs w:val="20"/>
        </w:rPr>
        <w:t>Sankura</w:t>
      </w:r>
      <w:proofErr w:type="spellEnd"/>
      <w:r w:rsidRPr="002C08D6">
        <w:rPr>
          <w:rFonts w:ascii="Times New Roman" w:eastAsia="Times New Roman" w:hAnsi="Times New Roman" w:cs="Times New Roman"/>
          <w:sz w:val="20"/>
          <w:szCs w:val="20"/>
        </w:rPr>
        <w:t xml:space="preserve">, were randomly selected from the two zones. In the second stage, four rural </w:t>
      </w:r>
      <w:proofErr w:type="spellStart"/>
      <w:r w:rsidRPr="002C08D6">
        <w:rPr>
          <w:rFonts w:ascii="Times New Roman" w:eastAsia="Times New Roman" w:hAnsi="Times New Roman" w:cs="Times New Roman"/>
          <w:sz w:val="20"/>
          <w:szCs w:val="20"/>
        </w:rPr>
        <w:t>kebeles</w:t>
      </w:r>
      <w:proofErr w:type="spellEnd"/>
      <w:r w:rsidRPr="002C08D6">
        <w:rPr>
          <w:rFonts w:ascii="Times New Roman" w:eastAsia="Times New Roman" w:hAnsi="Times New Roman" w:cs="Times New Roman"/>
          <w:sz w:val="20"/>
          <w:szCs w:val="20"/>
        </w:rPr>
        <w:t xml:space="preserve"> </w:t>
      </w:r>
      <w:r w:rsidRPr="002C08D6">
        <w:rPr>
          <w:rFonts w:ascii="Times New Roman" w:eastAsia="Times New Roman" w:hAnsi="Times New Roman" w:cs="Times New Roman"/>
          <w:sz w:val="20"/>
          <w:szCs w:val="20"/>
        </w:rPr>
        <w:lastRenderedPageBreak/>
        <w:t>(</w:t>
      </w:r>
      <w:r w:rsidR="00282438" w:rsidRPr="002C08D6">
        <w:rPr>
          <w:rFonts w:ascii="Times New Roman" w:eastAsia="Times New Roman" w:hAnsi="Times New Roman" w:cs="Times New Roman"/>
          <w:sz w:val="20"/>
          <w:szCs w:val="20"/>
        </w:rPr>
        <w:t>communities</w:t>
      </w:r>
      <w:r w:rsidRPr="002C08D6">
        <w:rPr>
          <w:rFonts w:ascii="Times New Roman" w:eastAsia="Times New Roman" w:hAnsi="Times New Roman" w:cs="Times New Roman"/>
          <w:sz w:val="20"/>
          <w:szCs w:val="20"/>
        </w:rPr>
        <w:t xml:space="preserve"> or </w:t>
      </w:r>
      <w:r w:rsidR="00282438" w:rsidRPr="002C08D6">
        <w:rPr>
          <w:rFonts w:ascii="Times New Roman" w:eastAsia="Times New Roman" w:hAnsi="Times New Roman" w:cs="Times New Roman"/>
          <w:sz w:val="20"/>
          <w:szCs w:val="20"/>
        </w:rPr>
        <w:t>localities</w:t>
      </w:r>
      <w:r w:rsidRPr="002C08D6">
        <w:rPr>
          <w:rFonts w:ascii="Times New Roman" w:eastAsia="Times New Roman" w:hAnsi="Times New Roman" w:cs="Times New Roman"/>
          <w:sz w:val="20"/>
          <w:szCs w:val="20"/>
        </w:rPr>
        <w:t xml:space="preserve">) were randomly selected from the chosen </w:t>
      </w:r>
      <w:proofErr w:type="spellStart"/>
      <w:r w:rsidRPr="002C08D6">
        <w:rPr>
          <w:rFonts w:ascii="Times New Roman" w:eastAsia="Times New Roman" w:hAnsi="Times New Roman" w:cs="Times New Roman"/>
          <w:sz w:val="20"/>
          <w:szCs w:val="20"/>
        </w:rPr>
        <w:t>Woredas</w:t>
      </w:r>
      <w:proofErr w:type="spellEnd"/>
      <w:r w:rsidRPr="002C08D6">
        <w:rPr>
          <w:rFonts w:ascii="Times New Roman" w:eastAsia="Times New Roman" w:hAnsi="Times New Roman" w:cs="Times New Roman"/>
          <w:sz w:val="20"/>
          <w:szCs w:val="20"/>
        </w:rPr>
        <w:t>. Subsequently, from thes</w:t>
      </w:r>
      <w:r w:rsidR="00282438" w:rsidRPr="002C08D6">
        <w:rPr>
          <w:rFonts w:ascii="Times New Roman" w:eastAsia="Times New Roman" w:hAnsi="Times New Roman" w:cs="Times New Roman"/>
          <w:sz w:val="20"/>
          <w:szCs w:val="20"/>
        </w:rPr>
        <w:t xml:space="preserve">e </w:t>
      </w:r>
      <w:proofErr w:type="spellStart"/>
      <w:r w:rsidR="00282438" w:rsidRPr="002C08D6">
        <w:rPr>
          <w:rFonts w:ascii="Times New Roman" w:eastAsia="Times New Roman" w:hAnsi="Times New Roman" w:cs="Times New Roman"/>
          <w:sz w:val="20"/>
          <w:szCs w:val="20"/>
        </w:rPr>
        <w:t>kebeles</w:t>
      </w:r>
      <w:proofErr w:type="spellEnd"/>
      <w:r w:rsidR="00282438" w:rsidRPr="002C08D6">
        <w:rPr>
          <w:rFonts w:ascii="Times New Roman" w:eastAsia="Times New Roman" w:hAnsi="Times New Roman" w:cs="Times New Roman"/>
          <w:sz w:val="20"/>
          <w:szCs w:val="20"/>
        </w:rPr>
        <w:t>, a total of 200 wheat-producing</w:t>
      </w:r>
      <w:r w:rsidRPr="002C08D6">
        <w:rPr>
          <w:rFonts w:ascii="Times New Roman" w:eastAsia="Times New Roman" w:hAnsi="Times New Roman" w:cs="Times New Roman"/>
          <w:sz w:val="20"/>
          <w:szCs w:val="20"/>
        </w:rPr>
        <w:t xml:space="preserve"> farmers were randomly selected for the 2023/24 production year, with the sample evenly distributed across the </w:t>
      </w:r>
      <w:proofErr w:type="spellStart"/>
      <w:r w:rsidRPr="002C08D6">
        <w:rPr>
          <w:rFonts w:ascii="Times New Roman" w:eastAsia="Times New Roman" w:hAnsi="Times New Roman" w:cs="Times New Roman"/>
          <w:sz w:val="20"/>
          <w:szCs w:val="20"/>
        </w:rPr>
        <w:t>kebeles</w:t>
      </w:r>
      <w:proofErr w:type="spellEnd"/>
      <w:r w:rsidRPr="002C08D6">
        <w:rPr>
          <w:rFonts w:ascii="Times New Roman" w:eastAsia="Times New Roman" w:hAnsi="Times New Roman" w:cs="Times New Roman"/>
          <w:sz w:val="20"/>
          <w:szCs w:val="20"/>
        </w:rPr>
        <w:t xml:space="preserve"> based on lists obtained from the </w:t>
      </w:r>
      <w:proofErr w:type="spellStart"/>
      <w:r w:rsidRPr="002C08D6">
        <w:rPr>
          <w:rFonts w:ascii="Times New Roman" w:eastAsia="Times New Roman" w:hAnsi="Times New Roman" w:cs="Times New Roman"/>
          <w:sz w:val="20"/>
          <w:szCs w:val="20"/>
        </w:rPr>
        <w:t>kebele</w:t>
      </w:r>
      <w:proofErr w:type="spellEnd"/>
      <w:r w:rsidRPr="002C08D6">
        <w:rPr>
          <w:rFonts w:ascii="Times New Roman" w:eastAsia="Times New Roman" w:hAnsi="Times New Roman" w:cs="Times New Roman"/>
          <w:sz w:val="20"/>
          <w:szCs w:val="20"/>
        </w:rPr>
        <w:t xml:space="preserve"> administrations.</w:t>
      </w:r>
    </w:p>
    <w:p w14:paraId="03D36DBA" w14:textId="77777777" w:rsidR="003A5191" w:rsidRPr="002C08D6" w:rsidRDefault="003A5191" w:rsidP="002C08D6">
      <w:pPr>
        <w:spacing w:after="0"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To determine the sample size, the simplified formula proposed by Kothari (2004) was applied, ensuring a 95% confidence level, a 50% estimated population variance, and a 5% margin of error.</w:t>
      </w:r>
    </w:p>
    <w:p w14:paraId="61252FA4" w14:textId="77777777" w:rsidR="003A5191" w:rsidRPr="002C08D6" w:rsidRDefault="003A5191" w:rsidP="002C08D6">
      <w:pPr>
        <w:spacing w:after="0" w:line="276" w:lineRule="auto"/>
        <w:jc w:val="both"/>
        <w:rPr>
          <w:rFonts w:ascii="Times New Roman" w:eastAsia="Times New Roman" w:hAnsi="Times New Roman" w:cs="Times New Roman"/>
          <w:sz w:val="20"/>
          <w:szCs w:val="20"/>
        </w:rPr>
      </w:pPr>
    </w:p>
    <w:p w14:paraId="6AA193D2" w14:textId="77777777" w:rsidR="003A5191" w:rsidRPr="002C08D6" w:rsidRDefault="003A5191" w:rsidP="002C08D6">
      <w:pPr>
        <w:spacing w:after="0"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Additionally, the study included other key actors in the wheat value chain system:</w:t>
      </w:r>
    </w:p>
    <w:p w14:paraId="53B0D90C" w14:textId="77777777" w:rsidR="003A5191" w:rsidRPr="002C08D6" w:rsidRDefault="003A5191" w:rsidP="002C08D6">
      <w:pPr>
        <w:numPr>
          <w:ilvl w:val="0"/>
          <w:numId w:val="6"/>
        </w:numPr>
        <w:spacing w:after="0"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b/>
          <w:bCs/>
          <w:sz w:val="20"/>
          <w:szCs w:val="20"/>
        </w:rPr>
        <w:t>Input suppliers</w:t>
      </w:r>
      <w:r w:rsidRPr="002C08D6">
        <w:rPr>
          <w:rFonts w:ascii="Times New Roman" w:eastAsia="Times New Roman" w:hAnsi="Times New Roman" w:cs="Times New Roman"/>
          <w:sz w:val="20"/>
          <w:szCs w:val="20"/>
        </w:rPr>
        <w:t xml:space="preserve">: 4 suppliers (one from each </w:t>
      </w:r>
      <w:proofErr w:type="spellStart"/>
      <w:r w:rsidRPr="002C08D6">
        <w:rPr>
          <w:rFonts w:ascii="Times New Roman" w:eastAsia="Times New Roman" w:hAnsi="Times New Roman" w:cs="Times New Roman"/>
          <w:sz w:val="20"/>
          <w:szCs w:val="20"/>
        </w:rPr>
        <w:t>kebele</w:t>
      </w:r>
      <w:proofErr w:type="spellEnd"/>
      <w:r w:rsidRPr="002C08D6">
        <w:rPr>
          <w:rFonts w:ascii="Times New Roman" w:eastAsia="Times New Roman" w:hAnsi="Times New Roman" w:cs="Times New Roman"/>
          <w:sz w:val="20"/>
          <w:szCs w:val="20"/>
        </w:rPr>
        <w:t>);</w:t>
      </w:r>
    </w:p>
    <w:p w14:paraId="42838191" w14:textId="77777777" w:rsidR="003A5191" w:rsidRPr="002C08D6" w:rsidRDefault="003A5191" w:rsidP="002C08D6">
      <w:pPr>
        <w:numPr>
          <w:ilvl w:val="0"/>
          <w:numId w:val="6"/>
        </w:numPr>
        <w:spacing w:after="0"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b/>
          <w:bCs/>
          <w:sz w:val="20"/>
          <w:szCs w:val="20"/>
        </w:rPr>
        <w:t>Wheat grain traders</w:t>
      </w:r>
      <w:r w:rsidRPr="002C08D6">
        <w:rPr>
          <w:rFonts w:ascii="Times New Roman" w:eastAsia="Times New Roman" w:hAnsi="Times New Roman" w:cs="Times New Roman"/>
          <w:sz w:val="20"/>
          <w:szCs w:val="20"/>
        </w:rPr>
        <w:t>: 8 traders (4 from cooperatives and 4 from local collectors);</w:t>
      </w:r>
    </w:p>
    <w:p w14:paraId="4A0E7A35" w14:textId="77777777" w:rsidR="003A5191" w:rsidRPr="002C08D6" w:rsidRDefault="003A5191" w:rsidP="002C08D6">
      <w:pPr>
        <w:numPr>
          <w:ilvl w:val="0"/>
          <w:numId w:val="6"/>
        </w:numPr>
        <w:spacing w:after="0"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b/>
          <w:bCs/>
          <w:sz w:val="20"/>
          <w:szCs w:val="20"/>
        </w:rPr>
        <w:t>Processors</w:t>
      </w:r>
      <w:r w:rsidRPr="002C08D6">
        <w:rPr>
          <w:rFonts w:ascii="Times New Roman" w:eastAsia="Times New Roman" w:hAnsi="Times New Roman" w:cs="Times New Roman"/>
          <w:sz w:val="20"/>
          <w:szCs w:val="20"/>
        </w:rPr>
        <w:t>: 4 flour factories purposively selected from Hosanna and Werabe towns due to their significant role in the value chain;</w:t>
      </w:r>
    </w:p>
    <w:p w14:paraId="287317A0" w14:textId="77777777" w:rsidR="003A5191" w:rsidRPr="002C08D6" w:rsidRDefault="003A5191" w:rsidP="002C08D6">
      <w:pPr>
        <w:numPr>
          <w:ilvl w:val="0"/>
          <w:numId w:val="6"/>
        </w:numPr>
        <w:spacing w:after="0"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b/>
          <w:bCs/>
          <w:sz w:val="20"/>
          <w:szCs w:val="20"/>
        </w:rPr>
        <w:t>Product traders</w:t>
      </w:r>
      <w:r w:rsidRPr="002C08D6">
        <w:rPr>
          <w:rFonts w:ascii="Times New Roman" w:eastAsia="Times New Roman" w:hAnsi="Times New Roman" w:cs="Times New Roman"/>
          <w:sz w:val="20"/>
          <w:szCs w:val="20"/>
        </w:rPr>
        <w:t>: 4 finished-product traders (bread, cake, and related goods) and 4 unfinished-product traders (flour traders);</w:t>
      </w:r>
    </w:p>
    <w:p w14:paraId="625E1CD4" w14:textId="04BAC4D9" w:rsidR="003A5191" w:rsidRPr="002C08D6" w:rsidRDefault="003A5191" w:rsidP="002C08D6">
      <w:pPr>
        <w:numPr>
          <w:ilvl w:val="0"/>
          <w:numId w:val="6"/>
        </w:numPr>
        <w:spacing w:after="0"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b/>
          <w:bCs/>
          <w:sz w:val="20"/>
          <w:szCs w:val="20"/>
        </w:rPr>
        <w:t>Consumers</w:t>
      </w:r>
      <w:r w:rsidRPr="002C08D6">
        <w:rPr>
          <w:rFonts w:ascii="Times New Roman" w:eastAsia="Times New Roman" w:hAnsi="Times New Roman" w:cs="Times New Roman"/>
          <w:sz w:val="20"/>
          <w:szCs w:val="20"/>
        </w:rPr>
        <w:t>: 162 consumers selected from Hosanna and Werabe towns using probability proportional to size (PPS) sampling, 81 consumers of finished wheat products</w:t>
      </w:r>
      <w:r w:rsidR="002C08D6">
        <w:rPr>
          <w:rFonts w:ascii="Times New Roman" w:eastAsia="Times New Roman" w:hAnsi="Times New Roman" w:cs="Times New Roman"/>
          <w:sz w:val="20"/>
          <w:szCs w:val="20"/>
        </w:rPr>
        <w:t>,</w:t>
      </w:r>
      <w:r w:rsidRPr="002C08D6">
        <w:rPr>
          <w:rFonts w:ascii="Times New Roman" w:eastAsia="Times New Roman" w:hAnsi="Times New Roman" w:cs="Times New Roman"/>
          <w:sz w:val="20"/>
          <w:szCs w:val="20"/>
        </w:rPr>
        <w:t xml:space="preserve"> and 81 consumers of unfinished wheat products.</w:t>
      </w:r>
    </w:p>
    <w:p w14:paraId="6664C1B8" w14:textId="546368DD" w:rsidR="00282438" w:rsidRPr="002C08D6" w:rsidRDefault="003A5191" w:rsidP="002C08D6">
      <w:pPr>
        <w:spacing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The total number of res</w:t>
      </w:r>
      <w:r w:rsidR="002C08D6">
        <w:rPr>
          <w:rFonts w:ascii="Times New Roman" w:eastAsia="Times New Roman" w:hAnsi="Times New Roman" w:cs="Times New Roman"/>
          <w:sz w:val="20"/>
          <w:szCs w:val="20"/>
        </w:rPr>
        <w:t>pondents for the study was 386.</w:t>
      </w:r>
    </w:p>
    <w:p w14:paraId="392CAE45" w14:textId="77777777" w:rsidR="003A5191" w:rsidRPr="002C08D6" w:rsidRDefault="003A5191" w:rsidP="002C08D6">
      <w:pPr>
        <w:spacing w:line="276" w:lineRule="auto"/>
        <w:jc w:val="both"/>
        <w:rPr>
          <w:rFonts w:ascii="Times New Roman" w:eastAsia="Calibri" w:hAnsi="Times New Roman" w:cs="Times New Roman"/>
          <w:b/>
          <w:sz w:val="20"/>
          <w:szCs w:val="20"/>
        </w:rPr>
      </w:pPr>
      <w:r w:rsidRPr="002C08D6">
        <w:rPr>
          <w:rFonts w:ascii="Times New Roman" w:eastAsia="Calibri" w:hAnsi="Times New Roman" w:cs="Times New Roman"/>
          <w:b/>
          <w:sz w:val="20"/>
          <w:szCs w:val="20"/>
        </w:rPr>
        <w:t xml:space="preserve">Table 1: Sample size distribution summary  </w:t>
      </w:r>
    </w:p>
    <w:tbl>
      <w:tblPr>
        <w:tblW w:w="10260" w:type="dxa"/>
        <w:tblLook w:val="04A0" w:firstRow="1" w:lastRow="0" w:firstColumn="1" w:lastColumn="0" w:noHBand="0" w:noVBand="1"/>
      </w:tblPr>
      <w:tblGrid>
        <w:gridCol w:w="3240"/>
        <w:gridCol w:w="2520"/>
        <w:gridCol w:w="4500"/>
      </w:tblGrid>
      <w:tr w:rsidR="003A5191" w:rsidRPr="002C08D6" w14:paraId="2DE3BFFE" w14:textId="77777777" w:rsidTr="008F6256">
        <w:tc>
          <w:tcPr>
            <w:tcW w:w="3240" w:type="dxa"/>
          </w:tcPr>
          <w:p w14:paraId="02264D5C"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Respondent Type</w:t>
            </w:r>
          </w:p>
        </w:tc>
        <w:tc>
          <w:tcPr>
            <w:tcW w:w="2520" w:type="dxa"/>
          </w:tcPr>
          <w:p w14:paraId="1272700E"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Number of Respondents</w:t>
            </w:r>
          </w:p>
        </w:tc>
        <w:tc>
          <w:tcPr>
            <w:tcW w:w="4500" w:type="dxa"/>
          </w:tcPr>
          <w:p w14:paraId="4B419451"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Selection Method</w:t>
            </w:r>
          </w:p>
        </w:tc>
      </w:tr>
      <w:tr w:rsidR="003A5191" w:rsidRPr="002C08D6" w14:paraId="73D925F0" w14:textId="77777777" w:rsidTr="008F6256">
        <w:tc>
          <w:tcPr>
            <w:tcW w:w="3240" w:type="dxa"/>
          </w:tcPr>
          <w:p w14:paraId="15494194"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Wheat Producers</w:t>
            </w:r>
          </w:p>
        </w:tc>
        <w:tc>
          <w:tcPr>
            <w:tcW w:w="2520" w:type="dxa"/>
          </w:tcPr>
          <w:p w14:paraId="36657720"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200</w:t>
            </w:r>
          </w:p>
        </w:tc>
        <w:tc>
          <w:tcPr>
            <w:tcW w:w="4500" w:type="dxa"/>
          </w:tcPr>
          <w:p w14:paraId="6D97CE7B"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 xml:space="preserve">Randomly selected across 4 </w:t>
            </w:r>
            <w:proofErr w:type="spellStart"/>
            <w:r w:rsidRPr="002C08D6">
              <w:rPr>
                <w:rFonts w:ascii="Times New Roman" w:eastAsia="MS Mincho" w:hAnsi="Times New Roman" w:cs="Times New Roman"/>
                <w:sz w:val="20"/>
                <w:szCs w:val="20"/>
              </w:rPr>
              <w:t>kebeles</w:t>
            </w:r>
            <w:proofErr w:type="spellEnd"/>
          </w:p>
        </w:tc>
      </w:tr>
      <w:tr w:rsidR="003A5191" w:rsidRPr="002C08D6" w14:paraId="38B357CB" w14:textId="77777777" w:rsidTr="008F6256">
        <w:tc>
          <w:tcPr>
            <w:tcW w:w="3240" w:type="dxa"/>
          </w:tcPr>
          <w:p w14:paraId="6C915FB2"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Input Suppliers</w:t>
            </w:r>
          </w:p>
        </w:tc>
        <w:tc>
          <w:tcPr>
            <w:tcW w:w="2520" w:type="dxa"/>
          </w:tcPr>
          <w:p w14:paraId="20112514"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4</w:t>
            </w:r>
          </w:p>
        </w:tc>
        <w:tc>
          <w:tcPr>
            <w:tcW w:w="4500" w:type="dxa"/>
          </w:tcPr>
          <w:p w14:paraId="4CC83C05"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 xml:space="preserve">One from each </w:t>
            </w:r>
            <w:proofErr w:type="spellStart"/>
            <w:r w:rsidRPr="002C08D6">
              <w:rPr>
                <w:rFonts w:ascii="Times New Roman" w:eastAsia="MS Mincho" w:hAnsi="Times New Roman" w:cs="Times New Roman"/>
                <w:sz w:val="20"/>
                <w:szCs w:val="20"/>
              </w:rPr>
              <w:t>kebele</w:t>
            </w:r>
            <w:proofErr w:type="spellEnd"/>
          </w:p>
        </w:tc>
      </w:tr>
      <w:tr w:rsidR="003A5191" w:rsidRPr="002C08D6" w14:paraId="17754198" w14:textId="77777777" w:rsidTr="008F6256">
        <w:tc>
          <w:tcPr>
            <w:tcW w:w="3240" w:type="dxa"/>
          </w:tcPr>
          <w:p w14:paraId="533BE7A1"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Wheat Grain Traders</w:t>
            </w:r>
          </w:p>
        </w:tc>
        <w:tc>
          <w:tcPr>
            <w:tcW w:w="2520" w:type="dxa"/>
          </w:tcPr>
          <w:p w14:paraId="3C31E002"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8</w:t>
            </w:r>
          </w:p>
        </w:tc>
        <w:tc>
          <w:tcPr>
            <w:tcW w:w="4500" w:type="dxa"/>
          </w:tcPr>
          <w:p w14:paraId="606B825E"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4 from cooperatives, 4 from local collectors</w:t>
            </w:r>
          </w:p>
        </w:tc>
      </w:tr>
      <w:tr w:rsidR="003A5191" w:rsidRPr="002C08D6" w14:paraId="08E9627C" w14:textId="77777777" w:rsidTr="008F6256">
        <w:tc>
          <w:tcPr>
            <w:tcW w:w="3240" w:type="dxa"/>
          </w:tcPr>
          <w:p w14:paraId="086217D9"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Processors (Flour Factories)</w:t>
            </w:r>
          </w:p>
        </w:tc>
        <w:tc>
          <w:tcPr>
            <w:tcW w:w="2520" w:type="dxa"/>
          </w:tcPr>
          <w:p w14:paraId="36399914"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4</w:t>
            </w:r>
          </w:p>
        </w:tc>
        <w:tc>
          <w:tcPr>
            <w:tcW w:w="4500" w:type="dxa"/>
          </w:tcPr>
          <w:p w14:paraId="5AB26569"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Purposively selected from Hosanna &amp; Werabe</w:t>
            </w:r>
          </w:p>
        </w:tc>
      </w:tr>
      <w:tr w:rsidR="003A5191" w:rsidRPr="002C08D6" w14:paraId="406B66DB" w14:textId="77777777" w:rsidTr="008F6256">
        <w:tc>
          <w:tcPr>
            <w:tcW w:w="3240" w:type="dxa"/>
          </w:tcPr>
          <w:p w14:paraId="7C73F3C1"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Finished Product Traders</w:t>
            </w:r>
          </w:p>
        </w:tc>
        <w:tc>
          <w:tcPr>
            <w:tcW w:w="2520" w:type="dxa"/>
          </w:tcPr>
          <w:p w14:paraId="075B229C"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4</w:t>
            </w:r>
          </w:p>
        </w:tc>
        <w:tc>
          <w:tcPr>
            <w:tcW w:w="4500" w:type="dxa"/>
          </w:tcPr>
          <w:p w14:paraId="4E4B78F0"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(Bread, cake, etc.)</w:t>
            </w:r>
          </w:p>
        </w:tc>
      </w:tr>
      <w:tr w:rsidR="003A5191" w:rsidRPr="002C08D6" w14:paraId="7B6E78B5" w14:textId="77777777" w:rsidTr="008F6256">
        <w:tc>
          <w:tcPr>
            <w:tcW w:w="3240" w:type="dxa"/>
          </w:tcPr>
          <w:p w14:paraId="7355A6F6"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Unfinished Product Traders</w:t>
            </w:r>
          </w:p>
        </w:tc>
        <w:tc>
          <w:tcPr>
            <w:tcW w:w="2520" w:type="dxa"/>
          </w:tcPr>
          <w:p w14:paraId="37F32F8B"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4</w:t>
            </w:r>
          </w:p>
        </w:tc>
        <w:tc>
          <w:tcPr>
            <w:tcW w:w="4500" w:type="dxa"/>
          </w:tcPr>
          <w:p w14:paraId="0773AADC"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(Flour)</w:t>
            </w:r>
          </w:p>
        </w:tc>
      </w:tr>
      <w:tr w:rsidR="003A5191" w:rsidRPr="002C08D6" w14:paraId="1A651B95" w14:textId="77777777" w:rsidTr="008F6256">
        <w:tc>
          <w:tcPr>
            <w:tcW w:w="3240" w:type="dxa"/>
          </w:tcPr>
          <w:p w14:paraId="5819C032"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Consumers of Finished Products</w:t>
            </w:r>
          </w:p>
        </w:tc>
        <w:tc>
          <w:tcPr>
            <w:tcW w:w="2520" w:type="dxa"/>
          </w:tcPr>
          <w:p w14:paraId="6EEF3586"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81</w:t>
            </w:r>
          </w:p>
        </w:tc>
        <w:tc>
          <w:tcPr>
            <w:tcW w:w="4500" w:type="dxa"/>
          </w:tcPr>
          <w:p w14:paraId="69E53D14"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From Hosanna &amp; Werabe (PPS sampling)</w:t>
            </w:r>
          </w:p>
        </w:tc>
      </w:tr>
      <w:tr w:rsidR="003A5191" w:rsidRPr="002C08D6" w14:paraId="7721ED32" w14:textId="77777777" w:rsidTr="008F6256">
        <w:tc>
          <w:tcPr>
            <w:tcW w:w="3240" w:type="dxa"/>
          </w:tcPr>
          <w:p w14:paraId="33DFEB83"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Consumers of Unfinished Products</w:t>
            </w:r>
          </w:p>
        </w:tc>
        <w:tc>
          <w:tcPr>
            <w:tcW w:w="2520" w:type="dxa"/>
          </w:tcPr>
          <w:p w14:paraId="305AC5E6"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81</w:t>
            </w:r>
          </w:p>
        </w:tc>
        <w:tc>
          <w:tcPr>
            <w:tcW w:w="4500" w:type="dxa"/>
          </w:tcPr>
          <w:p w14:paraId="2566E312" w14:textId="77777777" w:rsidR="003A5191" w:rsidRPr="002C08D6" w:rsidRDefault="003A5191" w:rsidP="002C08D6">
            <w:pPr>
              <w:spacing w:line="276" w:lineRule="auto"/>
              <w:rPr>
                <w:rFonts w:ascii="Times New Roman" w:eastAsia="MS Mincho" w:hAnsi="Times New Roman" w:cs="Times New Roman"/>
                <w:sz w:val="20"/>
                <w:szCs w:val="20"/>
              </w:rPr>
            </w:pPr>
            <w:r w:rsidRPr="002C08D6">
              <w:rPr>
                <w:rFonts w:ascii="Times New Roman" w:eastAsia="MS Mincho" w:hAnsi="Times New Roman" w:cs="Times New Roman"/>
                <w:sz w:val="20"/>
                <w:szCs w:val="20"/>
              </w:rPr>
              <w:t>From Hosanna &amp; Werabe (PPS sampling)</w:t>
            </w:r>
          </w:p>
        </w:tc>
      </w:tr>
      <w:tr w:rsidR="003A5191" w:rsidRPr="002C08D6" w14:paraId="79ABC651" w14:textId="77777777" w:rsidTr="008F6256">
        <w:tc>
          <w:tcPr>
            <w:tcW w:w="3240" w:type="dxa"/>
          </w:tcPr>
          <w:p w14:paraId="6B959830" w14:textId="77777777" w:rsidR="003A5191" w:rsidRPr="002C08D6" w:rsidRDefault="003A5191" w:rsidP="002C08D6">
            <w:pPr>
              <w:spacing w:line="276" w:lineRule="auto"/>
              <w:rPr>
                <w:rFonts w:ascii="Times New Roman" w:eastAsia="MS Mincho" w:hAnsi="Times New Roman" w:cs="Times New Roman"/>
                <w:b/>
                <w:sz w:val="20"/>
                <w:szCs w:val="20"/>
              </w:rPr>
            </w:pPr>
            <w:r w:rsidRPr="002C08D6">
              <w:rPr>
                <w:rFonts w:ascii="Times New Roman" w:eastAsia="MS Mincho" w:hAnsi="Times New Roman" w:cs="Times New Roman"/>
                <w:b/>
                <w:sz w:val="20"/>
                <w:szCs w:val="20"/>
              </w:rPr>
              <w:t>Total Sample Size</w:t>
            </w:r>
          </w:p>
        </w:tc>
        <w:tc>
          <w:tcPr>
            <w:tcW w:w="2520" w:type="dxa"/>
          </w:tcPr>
          <w:p w14:paraId="64FC618C" w14:textId="77777777" w:rsidR="003A5191" w:rsidRPr="002C08D6" w:rsidRDefault="003A5191" w:rsidP="002C08D6">
            <w:pPr>
              <w:spacing w:line="276" w:lineRule="auto"/>
              <w:rPr>
                <w:rFonts w:ascii="Times New Roman" w:eastAsia="MS Mincho" w:hAnsi="Times New Roman" w:cs="Times New Roman"/>
                <w:b/>
                <w:sz w:val="20"/>
                <w:szCs w:val="20"/>
              </w:rPr>
            </w:pPr>
            <w:r w:rsidRPr="002C08D6">
              <w:rPr>
                <w:rFonts w:ascii="Times New Roman" w:eastAsia="MS Mincho" w:hAnsi="Times New Roman" w:cs="Times New Roman"/>
                <w:b/>
                <w:sz w:val="20"/>
                <w:szCs w:val="20"/>
              </w:rPr>
              <w:t>386</w:t>
            </w:r>
          </w:p>
        </w:tc>
        <w:tc>
          <w:tcPr>
            <w:tcW w:w="4500" w:type="dxa"/>
          </w:tcPr>
          <w:p w14:paraId="4137184B" w14:textId="77777777" w:rsidR="003A5191" w:rsidRPr="002C08D6" w:rsidRDefault="003A5191" w:rsidP="002C08D6">
            <w:pPr>
              <w:spacing w:line="276" w:lineRule="auto"/>
              <w:rPr>
                <w:rFonts w:ascii="Times New Roman" w:eastAsia="MS Mincho" w:hAnsi="Times New Roman" w:cs="Times New Roman"/>
                <w:b/>
                <w:sz w:val="20"/>
                <w:szCs w:val="20"/>
              </w:rPr>
            </w:pPr>
          </w:p>
        </w:tc>
      </w:tr>
    </w:tbl>
    <w:p w14:paraId="4BCBAD44" w14:textId="29B4A99D" w:rsidR="002C08D6" w:rsidRPr="002C08D6" w:rsidRDefault="002C08D6" w:rsidP="002C08D6">
      <w:pPr>
        <w:spacing w:after="0" w:line="276" w:lineRule="auto"/>
        <w:jc w:val="both"/>
        <w:rPr>
          <w:rFonts w:ascii="Times New Roman" w:hAnsi="Times New Roman" w:cs="Times New Roman"/>
          <w:sz w:val="20"/>
          <w:szCs w:val="20"/>
        </w:rPr>
      </w:pPr>
      <w:r>
        <w:rPr>
          <w:rFonts w:ascii="Times New Roman" w:eastAsia="Calibri" w:hAnsi="Times New Roman" w:cs="Times New Roman"/>
          <w:sz w:val="20"/>
          <w:szCs w:val="20"/>
        </w:rPr>
        <w:t>Source</w:t>
      </w:r>
      <w:r w:rsidR="003A5191" w:rsidRPr="002C08D6">
        <w:rPr>
          <w:rFonts w:ascii="Times New Roman" w:eastAsia="Calibri" w:hAnsi="Times New Roman" w:cs="Times New Roman"/>
          <w:sz w:val="20"/>
          <w:szCs w:val="20"/>
        </w:rPr>
        <w:t xml:space="preserve">: </w:t>
      </w:r>
      <w:r w:rsidR="00282438" w:rsidRPr="002C08D6">
        <w:rPr>
          <w:rFonts w:ascii="Times New Roman" w:eastAsia="Calibri" w:hAnsi="Times New Roman" w:cs="Times New Roman"/>
          <w:sz w:val="20"/>
          <w:szCs w:val="20"/>
        </w:rPr>
        <w:t>Author's</w:t>
      </w:r>
      <w:r w:rsidR="003A5191" w:rsidRPr="002C08D6">
        <w:rPr>
          <w:rFonts w:ascii="Times New Roman" w:eastAsia="Calibri" w:hAnsi="Times New Roman" w:cs="Times New Roman"/>
          <w:sz w:val="20"/>
          <w:szCs w:val="20"/>
        </w:rPr>
        <w:t xml:space="preserve"> design (2024) </w:t>
      </w:r>
    </w:p>
    <w:p w14:paraId="2595AF2E" w14:textId="1DA8944B" w:rsidR="003A5191" w:rsidRPr="002C08D6" w:rsidRDefault="003A5191" w:rsidP="002C08D6">
      <w:pPr>
        <w:autoSpaceDE w:val="0"/>
        <w:autoSpaceDN w:val="0"/>
        <w:adjustRightInd w:val="0"/>
        <w:spacing w:before="240" w:after="0" w:line="276" w:lineRule="auto"/>
        <w:jc w:val="both"/>
        <w:rPr>
          <w:rFonts w:ascii="Times New Roman" w:hAnsi="Times New Roman" w:cs="Times New Roman"/>
          <w:b/>
          <w:sz w:val="20"/>
          <w:szCs w:val="20"/>
        </w:rPr>
      </w:pPr>
      <w:r w:rsidRPr="002C08D6">
        <w:rPr>
          <w:rFonts w:ascii="Times New Roman" w:hAnsi="Times New Roman" w:cs="Times New Roman"/>
          <w:b/>
          <w:sz w:val="20"/>
          <w:szCs w:val="20"/>
        </w:rPr>
        <w:t>3.3</w:t>
      </w:r>
      <w:r w:rsidR="00085115">
        <w:rPr>
          <w:rFonts w:ascii="Times New Roman" w:hAnsi="Times New Roman" w:cs="Times New Roman"/>
          <w:b/>
          <w:sz w:val="20"/>
          <w:szCs w:val="20"/>
        </w:rPr>
        <w:t>.</w:t>
      </w:r>
      <w:r w:rsidRPr="002C08D6">
        <w:rPr>
          <w:rFonts w:ascii="Times New Roman" w:hAnsi="Times New Roman" w:cs="Times New Roman"/>
          <w:b/>
          <w:sz w:val="20"/>
          <w:szCs w:val="20"/>
        </w:rPr>
        <w:t xml:space="preserve"> Types of Data and Data Collection Methods</w:t>
      </w:r>
    </w:p>
    <w:p w14:paraId="7A6E3560" w14:textId="77777777" w:rsidR="003A5191" w:rsidRPr="002C08D6" w:rsidRDefault="003A5191" w:rsidP="002C08D6">
      <w:pPr>
        <w:spacing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The study employed both primary and secondary data collected from multiple sources to ensure comprehensive and reliable findings.</w:t>
      </w:r>
    </w:p>
    <w:p w14:paraId="71029085" w14:textId="77777777" w:rsidR="003A5191" w:rsidRPr="002C08D6" w:rsidRDefault="003A5191" w:rsidP="002C08D6">
      <w:pPr>
        <w:spacing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Primary data were collected from key actors involved in the wheat value chain system through semi-structured interviews, key informant interviews, focus group discussions, and personal observations, all based on pre-tested checklists. Trained enumerators, under the close supervision of the researchers, administered the semi-structured interviews.</w:t>
      </w:r>
    </w:p>
    <w:p w14:paraId="0A6F26D8" w14:textId="77777777" w:rsidR="003A5191" w:rsidRPr="002C08D6" w:rsidRDefault="003A5191" w:rsidP="002C08D6">
      <w:pPr>
        <w:spacing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 xml:space="preserve">Qualitative data were gathered through five key informant interviews and four focus group discussions. Each focus group consisted of six participants, </w:t>
      </w:r>
      <w:proofErr w:type="spellStart"/>
      <w:r w:rsidRPr="002C08D6">
        <w:rPr>
          <w:rFonts w:ascii="Times New Roman" w:eastAsia="Times New Roman" w:hAnsi="Times New Roman" w:cs="Times New Roman"/>
          <w:sz w:val="20"/>
          <w:szCs w:val="20"/>
        </w:rPr>
        <w:t>totaling</w:t>
      </w:r>
      <w:proofErr w:type="spellEnd"/>
      <w:r w:rsidRPr="002C08D6">
        <w:rPr>
          <w:rFonts w:ascii="Times New Roman" w:eastAsia="Times New Roman" w:hAnsi="Times New Roman" w:cs="Times New Roman"/>
          <w:sz w:val="20"/>
          <w:szCs w:val="20"/>
        </w:rPr>
        <w:t xml:space="preserve"> twenty-four individuals, purposively selected to ensure triangulation, enhance the robustness of the findings, and maintain consistency with the study objectives. Additionally, four key informants comprising the heads of the agricultural development departments and trade and market development departments in both zones were purposively selected due to their direct engagement with wheat value chain activities.</w:t>
      </w:r>
    </w:p>
    <w:p w14:paraId="6531EEEE" w14:textId="77777777" w:rsidR="003A5191" w:rsidRPr="002C08D6" w:rsidRDefault="003A5191" w:rsidP="002C08D6">
      <w:pPr>
        <w:spacing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Secondary data were collected from published books, journal articles, government reports, and unpublished documents from relevant offices and organizations. These sources were used to supplement and validate the primary data and to provide contextual information about the study area.</w:t>
      </w:r>
    </w:p>
    <w:p w14:paraId="47A7FEB8" w14:textId="674DBF6F" w:rsidR="003A5191" w:rsidRPr="002C08D6" w:rsidRDefault="003A5191" w:rsidP="002C08D6">
      <w:pPr>
        <w:spacing w:line="276" w:lineRule="auto"/>
        <w:jc w:val="both"/>
        <w:rPr>
          <w:rFonts w:ascii="Times New Roman" w:hAnsi="Times New Roman" w:cs="Times New Roman"/>
          <w:b/>
          <w:sz w:val="20"/>
          <w:szCs w:val="20"/>
        </w:rPr>
      </w:pPr>
      <w:r w:rsidRPr="002C08D6">
        <w:rPr>
          <w:rFonts w:ascii="Times New Roman" w:hAnsi="Times New Roman" w:cs="Times New Roman"/>
          <w:b/>
          <w:sz w:val="20"/>
          <w:szCs w:val="20"/>
        </w:rPr>
        <w:lastRenderedPageBreak/>
        <w:t>3.4</w:t>
      </w:r>
      <w:r w:rsidR="00085115">
        <w:rPr>
          <w:rFonts w:ascii="Times New Roman" w:hAnsi="Times New Roman" w:cs="Times New Roman"/>
          <w:b/>
          <w:sz w:val="20"/>
          <w:szCs w:val="20"/>
        </w:rPr>
        <w:t>.</w:t>
      </w:r>
      <w:r w:rsidRPr="002C08D6">
        <w:rPr>
          <w:rFonts w:ascii="Times New Roman" w:hAnsi="Times New Roman" w:cs="Times New Roman"/>
          <w:b/>
          <w:sz w:val="20"/>
          <w:szCs w:val="20"/>
        </w:rPr>
        <w:t xml:space="preserve"> Methods of Data Analysis</w:t>
      </w:r>
    </w:p>
    <w:p w14:paraId="12E3C604" w14:textId="77777777" w:rsidR="003A5191" w:rsidRPr="002C08D6" w:rsidRDefault="003A5191" w:rsidP="002C08D6">
      <w:pPr>
        <w:spacing w:before="240" w:after="0" w:line="276" w:lineRule="auto"/>
        <w:jc w:val="both"/>
        <w:rPr>
          <w:rFonts w:ascii="Times New Roman" w:eastAsiaTheme="minorEastAsia" w:hAnsi="Times New Roman" w:cs="Times New Roman"/>
          <w:sz w:val="20"/>
          <w:szCs w:val="20"/>
        </w:rPr>
      </w:pPr>
      <w:r w:rsidRPr="002C08D6">
        <w:rPr>
          <w:rFonts w:ascii="Times New Roman" w:eastAsiaTheme="minorEastAsia" w:hAnsi="Times New Roman" w:cs="Times New Roman"/>
          <w:sz w:val="20"/>
          <w:szCs w:val="20"/>
        </w:rPr>
        <w:t xml:space="preserve">The study employed both descriptive statistics and econometric </w:t>
      </w:r>
      <w:proofErr w:type="spellStart"/>
      <w:r w:rsidRPr="002C08D6">
        <w:rPr>
          <w:rFonts w:ascii="Times New Roman" w:eastAsiaTheme="minorEastAsia" w:hAnsi="Times New Roman" w:cs="Times New Roman"/>
          <w:sz w:val="20"/>
          <w:szCs w:val="20"/>
        </w:rPr>
        <w:t>modeling</w:t>
      </w:r>
      <w:proofErr w:type="spellEnd"/>
      <w:r w:rsidRPr="002C08D6">
        <w:rPr>
          <w:rFonts w:ascii="Times New Roman" w:eastAsiaTheme="minorEastAsia" w:hAnsi="Times New Roman" w:cs="Times New Roman"/>
          <w:sz w:val="20"/>
          <w:szCs w:val="20"/>
        </w:rPr>
        <w:t xml:space="preserve"> to </w:t>
      </w:r>
      <w:proofErr w:type="spellStart"/>
      <w:r w:rsidRPr="002C08D6">
        <w:rPr>
          <w:rFonts w:ascii="Times New Roman" w:eastAsiaTheme="minorEastAsia" w:hAnsi="Times New Roman" w:cs="Times New Roman"/>
          <w:sz w:val="20"/>
          <w:szCs w:val="20"/>
        </w:rPr>
        <w:t>analyze</w:t>
      </w:r>
      <w:proofErr w:type="spellEnd"/>
      <w:r w:rsidRPr="002C08D6">
        <w:rPr>
          <w:rFonts w:ascii="Times New Roman" w:eastAsiaTheme="minorEastAsia" w:hAnsi="Times New Roman" w:cs="Times New Roman"/>
          <w:sz w:val="20"/>
          <w:szCs w:val="20"/>
        </w:rPr>
        <w:t xml:space="preserve"> the collected data. Data analysis was conducted using STATA 16 software. Descriptive statistics were used to summarize and explain the demographic and socio-economic characteristics of wheat producers and other actors involved in the value chain. These statistics provided insights into variables such as family size, age, education level, land size, and wheat production volume.</w:t>
      </w:r>
    </w:p>
    <w:p w14:paraId="473053E1" w14:textId="77777777" w:rsidR="003A5191" w:rsidRPr="002C08D6" w:rsidRDefault="003A5191" w:rsidP="002C08D6">
      <w:pPr>
        <w:spacing w:before="240" w:after="0" w:line="276" w:lineRule="auto"/>
        <w:jc w:val="both"/>
        <w:rPr>
          <w:rFonts w:ascii="Times New Roman" w:eastAsiaTheme="minorEastAsia" w:hAnsi="Times New Roman" w:cs="Times New Roman"/>
          <w:sz w:val="20"/>
          <w:szCs w:val="20"/>
        </w:rPr>
      </w:pPr>
      <w:r w:rsidRPr="002C08D6">
        <w:rPr>
          <w:rFonts w:ascii="Times New Roman" w:eastAsiaTheme="minorEastAsia" w:hAnsi="Times New Roman" w:cs="Times New Roman"/>
          <w:sz w:val="20"/>
          <w:szCs w:val="20"/>
        </w:rPr>
        <w:t>The value chain analysis involved characterizing the wheat value chain system to understand the roles and relationships among actors, the flow of wheat products from producers to markets, and the flow of market information across the value chain. Value chain mapping provided a visual and analytical depiction of the wheat marketing system in the study area.</w:t>
      </w:r>
    </w:p>
    <w:p w14:paraId="240EC312" w14:textId="77777777" w:rsidR="003A5191" w:rsidRPr="002C08D6" w:rsidRDefault="003A5191" w:rsidP="002C08D6">
      <w:pPr>
        <w:spacing w:before="240" w:after="0" w:line="276" w:lineRule="auto"/>
        <w:jc w:val="both"/>
        <w:rPr>
          <w:rFonts w:ascii="Times New Roman" w:eastAsiaTheme="minorEastAsia" w:hAnsi="Times New Roman" w:cs="Times New Roman"/>
          <w:sz w:val="20"/>
          <w:szCs w:val="20"/>
        </w:rPr>
      </w:pPr>
      <w:r w:rsidRPr="002C08D6">
        <w:rPr>
          <w:rFonts w:ascii="Times New Roman" w:eastAsiaTheme="minorEastAsia" w:hAnsi="Times New Roman" w:cs="Times New Roman"/>
          <w:sz w:val="20"/>
          <w:szCs w:val="20"/>
        </w:rPr>
        <w:t xml:space="preserve">To </w:t>
      </w:r>
      <w:proofErr w:type="spellStart"/>
      <w:r w:rsidRPr="002C08D6">
        <w:rPr>
          <w:rFonts w:ascii="Times New Roman" w:eastAsiaTheme="minorEastAsia" w:hAnsi="Times New Roman" w:cs="Times New Roman"/>
          <w:sz w:val="20"/>
          <w:szCs w:val="20"/>
        </w:rPr>
        <w:t>analyze</w:t>
      </w:r>
      <w:proofErr w:type="spellEnd"/>
      <w:r w:rsidRPr="002C08D6">
        <w:rPr>
          <w:rFonts w:ascii="Times New Roman" w:eastAsiaTheme="minorEastAsia" w:hAnsi="Times New Roman" w:cs="Times New Roman"/>
          <w:sz w:val="20"/>
          <w:szCs w:val="20"/>
        </w:rPr>
        <w:t xml:space="preserve"> the determinants affecting wheat producers' participation in the market, a multivariate logistic regression model was employed. This model was chosen because not all wheat producers participated equally in the market, and logistic regression is well-suited for binary outcome variables. The model specification in matrix notation is presented as follows:</w:t>
      </w:r>
    </w:p>
    <w:p w14:paraId="655E4554" w14:textId="77777777" w:rsidR="003A5191" w:rsidRPr="002C08D6" w:rsidRDefault="003A5191" w:rsidP="002C08D6">
      <w:pPr>
        <w:spacing w:before="240" w:after="0" w:line="276" w:lineRule="auto"/>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Logit(p)=log⁡(p1-p)=β0+∑i=1nβiXi\text{Logit}(p) = \log\left(\frac{p}{1-p}\right) = \beta_0 + \sum_{i=1}^n \beta_i X_iLogit(p)=log(1-pp​)=β0​+i=1∑n​βi​Xi​</m:t>
        </m:r>
      </m:oMath>
      <w:r w:rsidRPr="002C08D6">
        <w:rPr>
          <w:rFonts w:ascii="Times New Roman" w:eastAsiaTheme="minorEastAsia" w:hAnsi="Times New Roman" w:cs="Times New Roman"/>
          <w:sz w:val="20"/>
          <w:szCs w:val="20"/>
        </w:rPr>
        <w:t xml:space="preserve"> </w:t>
      </w:r>
    </w:p>
    <w:p w14:paraId="6C96A5C4" w14:textId="77777777" w:rsidR="003A5191" w:rsidRPr="002C08D6" w:rsidRDefault="003A5191" w:rsidP="002C08D6">
      <w:pPr>
        <w:spacing w:before="240" w:after="0" w:line="276" w:lineRule="auto"/>
        <w:jc w:val="both"/>
        <w:rPr>
          <w:rFonts w:ascii="Times New Roman" w:eastAsiaTheme="minorEastAsia" w:hAnsi="Times New Roman" w:cs="Times New Roman"/>
          <w:sz w:val="20"/>
          <w:szCs w:val="20"/>
        </w:rPr>
      </w:pPr>
      <w:r w:rsidRPr="002C08D6">
        <w:rPr>
          <w:rFonts w:ascii="Times New Roman" w:eastAsiaTheme="minorEastAsia" w:hAnsi="Times New Roman" w:cs="Times New Roman"/>
          <w:sz w:val="20"/>
          <w:szCs w:val="20"/>
        </w:rPr>
        <w:t>Where:</w:t>
      </w:r>
    </w:p>
    <w:p w14:paraId="6A6252E0" w14:textId="77777777" w:rsidR="003A5191" w:rsidRPr="002C08D6" w:rsidRDefault="003A5191" w:rsidP="002C08D6">
      <w:pPr>
        <w:spacing w:before="100" w:beforeAutospacing="1" w:after="100" w:afterAutospacing="1" w:line="276" w:lineRule="auto"/>
        <w:ind w:firstLine="72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β0</w:t>
      </w:r>
      <w:proofErr w:type="gramStart"/>
      <w:r w:rsidRPr="002C08D6">
        <w:rPr>
          <w:rFonts w:ascii="Times New Roman" w:eastAsia="Times New Roman" w:hAnsi="Times New Roman" w:cs="Times New Roman"/>
          <w:sz w:val="20"/>
          <w:szCs w:val="20"/>
        </w:rPr>
        <w:t>​ =</w:t>
      </w:r>
      <w:proofErr w:type="gramEnd"/>
      <w:r w:rsidRPr="002C08D6">
        <w:rPr>
          <w:rFonts w:ascii="Times New Roman" w:eastAsia="Times New Roman" w:hAnsi="Times New Roman" w:cs="Times New Roman"/>
          <w:sz w:val="20"/>
          <w:szCs w:val="20"/>
        </w:rPr>
        <w:t xml:space="preserve"> constant term</w:t>
      </w:r>
    </w:p>
    <w:p w14:paraId="5912532F" w14:textId="77777777" w:rsidR="003A5191" w:rsidRPr="002C08D6" w:rsidRDefault="003A5191" w:rsidP="002C08D6">
      <w:pPr>
        <w:spacing w:before="100" w:beforeAutospacing="1" w:after="100" w:afterAutospacing="1" w:line="276" w:lineRule="auto"/>
        <w:ind w:firstLine="72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β</w:t>
      </w:r>
      <w:proofErr w:type="spellStart"/>
      <w:r w:rsidRPr="002C08D6">
        <w:rPr>
          <w:rFonts w:ascii="Times New Roman" w:eastAsia="Times New Roman" w:hAnsi="Times New Roman" w:cs="Times New Roman"/>
          <w:sz w:val="20"/>
          <w:szCs w:val="20"/>
        </w:rPr>
        <w:t>i</w:t>
      </w:r>
      <w:proofErr w:type="spellEnd"/>
      <w:r w:rsidRPr="002C08D6">
        <w:rPr>
          <w:rFonts w:ascii="Times New Roman" w:eastAsia="Times New Roman" w:hAnsi="Times New Roman" w:cs="Times New Roman"/>
          <w:sz w:val="20"/>
          <w:szCs w:val="20"/>
        </w:rPr>
        <w:t>\</w:t>
      </w:r>
      <w:proofErr w:type="spellStart"/>
      <w:r w:rsidRPr="002C08D6">
        <w:rPr>
          <w:rFonts w:ascii="Times New Roman" w:eastAsia="Times New Roman" w:hAnsi="Times New Roman" w:cs="Times New Roman"/>
          <w:sz w:val="20"/>
          <w:szCs w:val="20"/>
        </w:rPr>
        <w:t>beta_i</w:t>
      </w:r>
      <w:proofErr w:type="spellEnd"/>
      <w:r w:rsidRPr="002C08D6">
        <w:rPr>
          <w:rFonts w:ascii="Times New Roman" w:eastAsia="Times New Roman" w:hAnsi="Times New Roman" w:cs="Times New Roman"/>
          <w:sz w:val="20"/>
          <w:szCs w:val="20"/>
        </w:rPr>
        <w:t>βi</w:t>
      </w:r>
      <w:proofErr w:type="gramStart"/>
      <w:r w:rsidRPr="002C08D6">
        <w:rPr>
          <w:rFonts w:ascii="Times New Roman" w:eastAsia="Times New Roman" w:hAnsi="Times New Roman" w:cs="Times New Roman"/>
          <w:sz w:val="20"/>
          <w:szCs w:val="20"/>
        </w:rPr>
        <w:t>​ =</w:t>
      </w:r>
      <w:proofErr w:type="gramEnd"/>
      <w:r w:rsidRPr="002C08D6">
        <w:rPr>
          <w:rFonts w:ascii="Times New Roman" w:eastAsia="Times New Roman" w:hAnsi="Times New Roman" w:cs="Times New Roman"/>
          <w:sz w:val="20"/>
          <w:szCs w:val="20"/>
        </w:rPr>
        <w:t xml:space="preserve"> coefficients of the independent variables</w:t>
      </w:r>
    </w:p>
    <w:p w14:paraId="2F0E1CEC" w14:textId="77777777" w:rsidR="003A5191" w:rsidRPr="002C08D6" w:rsidRDefault="003A5191" w:rsidP="002C08D6">
      <w:pPr>
        <w:spacing w:before="100" w:beforeAutospacing="1" w:after="100" w:afterAutospacing="1" w:line="276" w:lineRule="auto"/>
        <w:ind w:firstLine="720"/>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XiX_iXi</w:t>
      </w:r>
      <w:proofErr w:type="spellEnd"/>
      <w:proofErr w:type="gramStart"/>
      <w:r w:rsidRPr="002C08D6">
        <w:rPr>
          <w:rFonts w:ascii="Times New Roman" w:eastAsia="Times New Roman" w:hAnsi="Times New Roman" w:cs="Times New Roman"/>
          <w:sz w:val="20"/>
          <w:szCs w:val="20"/>
        </w:rPr>
        <w:t>​ =</w:t>
      </w:r>
      <w:proofErr w:type="gramEnd"/>
      <w:r w:rsidRPr="002C08D6">
        <w:rPr>
          <w:rFonts w:ascii="Times New Roman" w:eastAsia="Times New Roman" w:hAnsi="Times New Roman" w:cs="Times New Roman"/>
          <w:sz w:val="20"/>
          <w:szCs w:val="20"/>
        </w:rPr>
        <w:t xml:space="preserve"> set of independent variables</w:t>
      </w:r>
    </w:p>
    <w:p w14:paraId="4B786453" w14:textId="77777777" w:rsidR="003A5191" w:rsidRPr="002C08D6" w:rsidRDefault="003A5191" w:rsidP="002C08D6">
      <w:pPr>
        <w:spacing w:before="100" w:beforeAutospacing="1" w:after="100" w:afterAutospacing="1" w:line="276" w:lineRule="auto"/>
        <w:ind w:firstLine="720"/>
        <w:rPr>
          <w:rFonts w:ascii="Times New Roman" w:eastAsia="Times New Roman" w:hAnsi="Times New Roman" w:cs="Times New Roman"/>
          <w:sz w:val="20"/>
          <w:szCs w:val="20"/>
        </w:rPr>
      </w:pPr>
      <w:proofErr w:type="spellStart"/>
      <w:proofErr w:type="gramStart"/>
      <w:r w:rsidRPr="002C08D6">
        <w:rPr>
          <w:rFonts w:ascii="Times New Roman" w:eastAsia="Times New Roman" w:hAnsi="Times New Roman" w:cs="Times New Roman"/>
          <w:sz w:val="20"/>
          <w:szCs w:val="20"/>
        </w:rPr>
        <w:t>ppp</w:t>
      </w:r>
      <w:proofErr w:type="spellEnd"/>
      <w:proofErr w:type="gramEnd"/>
      <w:r w:rsidRPr="002C08D6">
        <w:rPr>
          <w:rFonts w:ascii="Times New Roman" w:eastAsia="Times New Roman" w:hAnsi="Times New Roman" w:cs="Times New Roman"/>
          <w:sz w:val="20"/>
          <w:szCs w:val="20"/>
        </w:rPr>
        <w:t xml:space="preserve"> = probability of a producer participating in the wheat market (ranges from 0 to 1)</w:t>
      </w:r>
    </w:p>
    <w:p w14:paraId="64AD8EC7" w14:textId="2F37E6F1" w:rsidR="003A5191" w:rsidRPr="002C08D6" w:rsidRDefault="003A5191" w:rsidP="002C08D6">
      <w:pPr>
        <w:spacing w:before="240" w:after="0" w:line="276" w:lineRule="auto"/>
        <w:jc w:val="both"/>
        <w:rPr>
          <w:rFonts w:ascii="Times New Roman" w:eastAsiaTheme="minorEastAsia" w:hAnsi="Times New Roman" w:cs="Times New Roman"/>
          <w:sz w:val="20"/>
          <w:szCs w:val="20"/>
        </w:rPr>
      </w:pPr>
      <w:r w:rsidRPr="002C08D6">
        <w:rPr>
          <w:rFonts w:ascii="Times New Roman" w:eastAsiaTheme="minorEastAsia" w:hAnsi="Times New Roman" w:cs="Times New Roman"/>
          <w:sz w:val="20"/>
          <w:szCs w:val="20"/>
        </w:rPr>
        <w:t xml:space="preserve">The logistic model estimates the log-odds of a producer’s market participation as a linear combination of explanatory variables. The coefficients were interpreted as the change in the log-odds associated with a one-unit change in the corresponding independent variable, holding all other variables constant. Additionally, the odds ratios were computed, showing the multiplicative change in the odds for each unit increase in the independent </w:t>
      </w:r>
      <w:r w:rsidR="00F54D11">
        <w:rPr>
          <w:rFonts w:ascii="Times New Roman" w:eastAsiaTheme="minorEastAsia" w:hAnsi="Times New Roman" w:cs="Times New Roman"/>
          <w:sz w:val="20"/>
          <w:szCs w:val="20"/>
        </w:rPr>
        <w:t>variables</w:t>
      </w:r>
      <w:r w:rsidRPr="002C08D6">
        <w:rPr>
          <w:rFonts w:ascii="Times New Roman" w:eastAsiaTheme="minorEastAsia" w:hAnsi="Times New Roman" w:cs="Times New Roman"/>
          <w:sz w:val="20"/>
          <w:szCs w:val="20"/>
        </w:rPr>
        <w:t>.</w:t>
      </w:r>
    </w:p>
    <w:p w14:paraId="55B08E9A" w14:textId="1C58803A" w:rsidR="007753CC" w:rsidRDefault="003A5191" w:rsidP="007753CC">
      <w:pPr>
        <w:spacing w:before="240" w:after="0" w:line="276" w:lineRule="auto"/>
        <w:jc w:val="both"/>
        <w:rPr>
          <w:rFonts w:ascii="Times New Roman" w:eastAsiaTheme="minorEastAsia" w:hAnsi="Times New Roman" w:cs="Times New Roman"/>
          <w:sz w:val="20"/>
          <w:szCs w:val="20"/>
        </w:rPr>
      </w:pPr>
      <w:r w:rsidRPr="002C08D6">
        <w:rPr>
          <w:rFonts w:ascii="Times New Roman" w:eastAsiaTheme="minorEastAsia" w:hAnsi="Times New Roman" w:cs="Times New Roman"/>
          <w:sz w:val="20"/>
          <w:szCs w:val="20"/>
        </w:rPr>
        <w:t xml:space="preserve">Diagnostic tests were conducted to check for </w:t>
      </w:r>
      <w:proofErr w:type="spellStart"/>
      <w:r w:rsidRPr="002C08D6">
        <w:rPr>
          <w:rFonts w:ascii="Times New Roman" w:eastAsiaTheme="minorEastAsia" w:hAnsi="Times New Roman" w:cs="Times New Roman"/>
          <w:sz w:val="20"/>
          <w:szCs w:val="20"/>
        </w:rPr>
        <w:t>multicollinearity</w:t>
      </w:r>
      <w:proofErr w:type="spellEnd"/>
      <w:r w:rsidRPr="002C08D6">
        <w:rPr>
          <w:rFonts w:ascii="Times New Roman" w:eastAsiaTheme="minorEastAsia" w:hAnsi="Times New Roman" w:cs="Times New Roman"/>
          <w:sz w:val="20"/>
          <w:szCs w:val="20"/>
        </w:rPr>
        <w:t xml:space="preserve"> among the explanatory variables using Variance Inflation Factors (VIF) and contingency coefficients. No serious </w:t>
      </w:r>
      <w:proofErr w:type="spellStart"/>
      <w:r w:rsidRPr="002C08D6">
        <w:rPr>
          <w:rFonts w:ascii="Times New Roman" w:eastAsiaTheme="minorEastAsia" w:hAnsi="Times New Roman" w:cs="Times New Roman"/>
          <w:sz w:val="20"/>
          <w:szCs w:val="20"/>
        </w:rPr>
        <w:t>multicollinearity</w:t>
      </w:r>
      <w:proofErr w:type="spellEnd"/>
      <w:r w:rsidRPr="002C08D6">
        <w:rPr>
          <w:rFonts w:ascii="Times New Roman" w:eastAsiaTheme="minorEastAsia" w:hAnsi="Times New Roman" w:cs="Times New Roman"/>
          <w:sz w:val="20"/>
          <w:szCs w:val="20"/>
        </w:rPr>
        <w:t xml:space="preserve"> problems were detected, as VIF values were below the critical threshold of 10 and contingency coefficients were below 0.75.</w:t>
      </w:r>
    </w:p>
    <w:p w14:paraId="0A3BE766" w14:textId="77777777" w:rsidR="006913F4" w:rsidRPr="007753CC" w:rsidRDefault="006913F4" w:rsidP="007753CC">
      <w:pPr>
        <w:spacing w:before="240" w:after="0" w:line="276" w:lineRule="auto"/>
        <w:jc w:val="both"/>
        <w:rPr>
          <w:rFonts w:ascii="Times New Roman" w:eastAsiaTheme="minorEastAsia" w:hAnsi="Times New Roman" w:cs="Times New Roman"/>
          <w:sz w:val="20"/>
          <w:szCs w:val="20"/>
        </w:rPr>
      </w:pPr>
    </w:p>
    <w:p w14:paraId="73D6288C" w14:textId="37EB42A8" w:rsidR="003A5191" w:rsidRPr="002C08D6" w:rsidRDefault="003A5191" w:rsidP="00F54D11">
      <w:pPr>
        <w:spacing w:before="240" w:line="276" w:lineRule="auto"/>
        <w:jc w:val="center"/>
        <w:rPr>
          <w:rFonts w:ascii="Times New Roman" w:hAnsi="Times New Roman" w:cs="Times New Roman"/>
          <w:b/>
          <w:sz w:val="20"/>
          <w:szCs w:val="20"/>
        </w:rPr>
      </w:pPr>
      <w:r w:rsidRPr="002C08D6">
        <w:rPr>
          <w:rFonts w:ascii="Times New Roman" w:hAnsi="Times New Roman" w:cs="Times New Roman"/>
          <w:b/>
          <w:sz w:val="20"/>
          <w:szCs w:val="20"/>
        </w:rPr>
        <w:t>4. RESULTS AND DISCUSSION</w:t>
      </w:r>
    </w:p>
    <w:p w14:paraId="79DE74F9" w14:textId="77777777" w:rsidR="003A5191" w:rsidRPr="002C08D6" w:rsidRDefault="003A5191" w:rsidP="002C08D6">
      <w:pPr>
        <w:spacing w:line="276" w:lineRule="auto"/>
        <w:jc w:val="both"/>
        <w:rPr>
          <w:rFonts w:ascii="Times New Roman" w:hAnsi="Times New Roman" w:cs="Times New Roman"/>
          <w:b/>
          <w:sz w:val="20"/>
          <w:szCs w:val="20"/>
        </w:rPr>
      </w:pPr>
      <w:r w:rsidRPr="002C08D6">
        <w:rPr>
          <w:rFonts w:ascii="Times New Roman" w:hAnsi="Times New Roman" w:cs="Times New Roman"/>
          <w:b/>
          <w:sz w:val="20"/>
          <w:szCs w:val="20"/>
        </w:rPr>
        <w:t>4.1 Descriptive Statistics</w:t>
      </w:r>
    </w:p>
    <w:p w14:paraId="663A66DF" w14:textId="77777777" w:rsidR="003A5191" w:rsidRPr="002C08D6" w:rsidRDefault="003A5191" w:rsidP="002C08D6">
      <w:pPr>
        <w:spacing w:line="276" w:lineRule="auto"/>
        <w:jc w:val="both"/>
        <w:rPr>
          <w:rFonts w:ascii="Times New Roman" w:eastAsia="Calibri" w:hAnsi="Times New Roman" w:cs="Times New Roman"/>
          <w:sz w:val="20"/>
          <w:szCs w:val="20"/>
        </w:rPr>
      </w:pPr>
      <w:r w:rsidRPr="002C08D6">
        <w:rPr>
          <w:rFonts w:ascii="Times New Roman" w:eastAsia="Calibri" w:hAnsi="Times New Roman" w:cs="Times New Roman"/>
          <w:sz w:val="20"/>
          <w:szCs w:val="20"/>
        </w:rPr>
        <w:t xml:space="preserve">The demographic characteristics of the sample producers were </w:t>
      </w:r>
      <w:proofErr w:type="spellStart"/>
      <w:r w:rsidRPr="002C08D6">
        <w:rPr>
          <w:rFonts w:ascii="Times New Roman" w:eastAsia="Calibri" w:hAnsi="Times New Roman" w:cs="Times New Roman"/>
          <w:sz w:val="20"/>
          <w:szCs w:val="20"/>
        </w:rPr>
        <w:t>analyzed</w:t>
      </w:r>
      <w:proofErr w:type="spellEnd"/>
      <w:r w:rsidRPr="002C08D6">
        <w:rPr>
          <w:rFonts w:ascii="Times New Roman" w:eastAsia="Calibri" w:hAnsi="Times New Roman" w:cs="Times New Roman"/>
          <w:sz w:val="20"/>
          <w:szCs w:val="20"/>
        </w:rPr>
        <w:t xml:space="preserve"> using variables such as family size, household age, education level, land size, and the total wheat production per household. As presented in Table 2, 5% (10) of the sampled households were female-headed, while 95% (90) were male-headed. Additionally, the marital status of the household heads revealed that the majority, 194 (97%), were married, whereas 3 (1.5%) were single, 3 (1.5%) divorced, and none were widowed.</w:t>
      </w:r>
    </w:p>
    <w:p w14:paraId="715B89A0" w14:textId="77777777" w:rsidR="007753CC" w:rsidRDefault="007753CC" w:rsidP="002C08D6">
      <w:pPr>
        <w:spacing w:line="276" w:lineRule="auto"/>
        <w:rPr>
          <w:rFonts w:ascii="Times New Roman" w:eastAsia="Calibri" w:hAnsi="Times New Roman" w:cs="Times New Roman"/>
          <w:sz w:val="20"/>
          <w:szCs w:val="20"/>
        </w:rPr>
      </w:pPr>
    </w:p>
    <w:p w14:paraId="14DDDEAC" w14:textId="77777777" w:rsidR="00E60CD6" w:rsidRDefault="00E60CD6" w:rsidP="002C08D6">
      <w:pPr>
        <w:spacing w:line="276" w:lineRule="auto"/>
        <w:rPr>
          <w:rFonts w:ascii="Times New Roman" w:eastAsia="Calibri" w:hAnsi="Times New Roman" w:cs="Times New Roman"/>
          <w:sz w:val="20"/>
          <w:szCs w:val="20"/>
        </w:rPr>
      </w:pPr>
    </w:p>
    <w:p w14:paraId="1EB435B1" w14:textId="77777777" w:rsidR="00E60CD6" w:rsidRDefault="00E60CD6" w:rsidP="002C08D6">
      <w:pPr>
        <w:spacing w:line="276" w:lineRule="auto"/>
        <w:rPr>
          <w:rFonts w:ascii="Times New Roman" w:eastAsia="Calibri" w:hAnsi="Times New Roman" w:cs="Times New Roman"/>
          <w:sz w:val="20"/>
          <w:szCs w:val="20"/>
        </w:rPr>
      </w:pPr>
      <w:bookmarkStart w:id="0" w:name="_GoBack"/>
      <w:bookmarkEnd w:id="0"/>
    </w:p>
    <w:p w14:paraId="5FBBBD9A" w14:textId="77777777" w:rsidR="007753CC" w:rsidRDefault="007753CC" w:rsidP="002C08D6">
      <w:pPr>
        <w:spacing w:line="276" w:lineRule="auto"/>
        <w:rPr>
          <w:rFonts w:ascii="Times New Roman" w:eastAsia="Calibri" w:hAnsi="Times New Roman" w:cs="Times New Roman"/>
          <w:sz w:val="20"/>
          <w:szCs w:val="20"/>
        </w:rPr>
      </w:pPr>
    </w:p>
    <w:p w14:paraId="698960EF" w14:textId="31352F0B" w:rsidR="003A5191" w:rsidRPr="002C08D6" w:rsidRDefault="003A5191" w:rsidP="002C08D6">
      <w:pPr>
        <w:spacing w:line="276" w:lineRule="auto"/>
        <w:rPr>
          <w:rFonts w:ascii="Times New Roman" w:eastAsia="Calibri" w:hAnsi="Times New Roman" w:cs="Times New Roman"/>
          <w:sz w:val="20"/>
          <w:szCs w:val="20"/>
        </w:rPr>
      </w:pPr>
      <w:r w:rsidRPr="002C08D6">
        <w:rPr>
          <w:rFonts w:ascii="Times New Roman" w:eastAsia="Calibri" w:hAnsi="Times New Roman" w:cs="Times New Roman"/>
          <w:sz w:val="20"/>
          <w:szCs w:val="20"/>
        </w:rPr>
        <w:lastRenderedPageBreak/>
        <w:t>Table 2</w:t>
      </w:r>
      <w:r w:rsidR="00282438" w:rsidRPr="002C08D6">
        <w:rPr>
          <w:rFonts w:ascii="Times New Roman" w:eastAsia="Calibri" w:hAnsi="Times New Roman" w:cs="Times New Roman"/>
          <w:sz w:val="20"/>
          <w:szCs w:val="20"/>
        </w:rPr>
        <w:t>:</w:t>
      </w:r>
      <w:r w:rsidRPr="002C08D6">
        <w:rPr>
          <w:rFonts w:ascii="Times New Roman" w:eastAsia="Calibri" w:hAnsi="Times New Roman" w:cs="Times New Roman"/>
          <w:sz w:val="20"/>
          <w:szCs w:val="20"/>
        </w:rPr>
        <w:t xml:space="preserve"> Discrete demographic and socio-economic variables of wheat </w:t>
      </w:r>
      <w:r w:rsidR="00282438" w:rsidRPr="002C08D6">
        <w:rPr>
          <w:rFonts w:ascii="Times New Roman" w:eastAsia="Calibri" w:hAnsi="Times New Roman" w:cs="Times New Roman"/>
          <w:sz w:val="20"/>
          <w:szCs w:val="20"/>
        </w:rPr>
        <w:t>producers</w:t>
      </w:r>
    </w:p>
    <w:tbl>
      <w:tblPr>
        <w:tblStyle w:val="MediumShading1-Accent4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28"/>
        <w:gridCol w:w="3008"/>
        <w:gridCol w:w="1492"/>
        <w:gridCol w:w="1980"/>
      </w:tblGrid>
      <w:tr w:rsidR="003A5191" w:rsidRPr="002C08D6" w14:paraId="3F9AE33C" w14:textId="77777777" w:rsidTr="008F6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auto"/>
          </w:tcPr>
          <w:p w14:paraId="5658AE8E" w14:textId="77777777" w:rsidR="003A5191" w:rsidRPr="002C08D6" w:rsidRDefault="003A5191" w:rsidP="002C08D6">
            <w:pPr>
              <w:spacing w:line="276" w:lineRule="auto"/>
              <w:rPr>
                <w:rFonts w:ascii="Times New Roman" w:eastAsia="Calibri" w:hAnsi="Times New Roman" w:cs="Times New Roman"/>
                <w:b w:val="0"/>
                <w:sz w:val="20"/>
                <w:szCs w:val="20"/>
              </w:rPr>
            </w:pPr>
            <w:r w:rsidRPr="002C08D6">
              <w:rPr>
                <w:rFonts w:ascii="Times New Roman" w:eastAsia="Calibri" w:hAnsi="Times New Roman" w:cs="Times New Roman"/>
                <w:b w:val="0"/>
                <w:sz w:val="20"/>
                <w:szCs w:val="20"/>
              </w:rPr>
              <w:t>Discrete Variables</w:t>
            </w:r>
          </w:p>
        </w:tc>
        <w:tc>
          <w:tcPr>
            <w:tcW w:w="3008" w:type="dxa"/>
            <w:tcBorders>
              <w:top w:val="none" w:sz="0" w:space="0" w:color="auto"/>
              <w:left w:val="none" w:sz="0" w:space="0" w:color="auto"/>
              <w:bottom w:val="none" w:sz="0" w:space="0" w:color="auto"/>
              <w:right w:val="none" w:sz="0" w:space="0" w:color="auto"/>
            </w:tcBorders>
            <w:shd w:val="clear" w:color="auto" w:fill="auto"/>
          </w:tcPr>
          <w:p w14:paraId="232D4F7C" w14:textId="77777777" w:rsidR="003A5191" w:rsidRPr="002C08D6" w:rsidRDefault="003A5191"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rPr>
            </w:pPr>
            <w:r w:rsidRPr="002C08D6">
              <w:rPr>
                <w:rFonts w:ascii="Times New Roman" w:eastAsia="Calibri" w:hAnsi="Times New Roman" w:cs="Times New Roman"/>
                <w:b w:val="0"/>
                <w:sz w:val="20"/>
                <w:szCs w:val="20"/>
              </w:rPr>
              <w:t xml:space="preserve">Categories </w:t>
            </w:r>
          </w:p>
        </w:tc>
        <w:tc>
          <w:tcPr>
            <w:tcW w:w="1492" w:type="dxa"/>
            <w:tcBorders>
              <w:top w:val="none" w:sz="0" w:space="0" w:color="auto"/>
              <w:left w:val="none" w:sz="0" w:space="0" w:color="auto"/>
              <w:bottom w:val="none" w:sz="0" w:space="0" w:color="auto"/>
              <w:right w:val="none" w:sz="0" w:space="0" w:color="auto"/>
            </w:tcBorders>
            <w:shd w:val="clear" w:color="auto" w:fill="auto"/>
          </w:tcPr>
          <w:p w14:paraId="1C4F0FFB" w14:textId="77777777" w:rsidR="003A5191" w:rsidRPr="002C08D6" w:rsidRDefault="003A5191"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rPr>
            </w:pPr>
            <w:r w:rsidRPr="002C08D6">
              <w:rPr>
                <w:rFonts w:ascii="Times New Roman" w:eastAsia="Calibri" w:hAnsi="Times New Roman" w:cs="Times New Roman"/>
                <w:b w:val="0"/>
                <w:sz w:val="20"/>
                <w:szCs w:val="20"/>
              </w:rPr>
              <w:t xml:space="preserve">Frequency </w:t>
            </w:r>
          </w:p>
        </w:tc>
        <w:tc>
          <w:tcPr>
            <w:tcW w:w="1980" w:type="dxa"/>
            <w:tcBorders>
              <w:top w:val="none" w:sz="0" w:space="0" w:color="auto"/>
              <w:left w:val="none" w:sz="0" w:space="0" w:color="auto"/>
              <w:bottom w:val="none" w:sz="0" w:space="0" w:color="auto"/>
              <w:right w:val="none" w:sz="0" w:space="0" w:color="auto"/>
            </w:tcBorders>
            <w:shd w:val="clear" w:color="auto" w:fill="auto"/>
          </w:tcPr>
          <w:p w14:paraId="2024D20C" w14:textId="77777777" w:rsidR="003A5191" w:rsidRPr="002C08D6" w:rsidRDefault="003A5191"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rPr>
            </w:pPr>
            <w:r w:rsidRPr="002C08D6">
              <w:rPr>
                <w:rFonts w:ascii="Times New Roman" w:eastAsia="Calibri" w:hAnsi="Times New Roman" w:cs="Times New Roman"/>
                <w:b w:val="0"/>
                <w:sz w:val="20"/>
                <w:szCs w:val="20"/>
              </w:rPr>
              <w:t>Percent</w:t>
            </w:r>
          </w:p>
        </w:tc>
      </w:tr>
      <w:tr w:rsidR="003A5191" w:rsidRPr="002C08D6" w14:paraId="50C09168"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val="restart"/>
            <w:tcBorders>
              <w:right w:val="none" w:sz="0" w:space="0" w:color="auto"/>
            </w:tcBorders>
            <w:shd w:val="clear" w:color="auto" w:fill="auto"/>
          </w:tcPr>
          <w:p w14:paraId="340C5C93" w14:textId="77777777" w:rsidR="003A5191" w:rsidRPr="002C08D6" w:rsidRDefault="003A5191" w:rsidP="002C08D6">
            <w:pPr>
              <w:spacing w:line="276" w:lineRule="auto"/>
              <w:rPr>
                <w:rFonts w:ascii="Times New Roman" w:eastAsia="Calibri" w:hAnsi="Times New Roman" w:cs="Times New Roman"/>
                <w:b w:val="0"/>
                <w:sz w:val="20"/>
                <w:szCs w:val="20"/>
              </w:rPr>
            </w:pPr>
            <w:r w:rsidRPr="002C08D6">
              <w:rPr>
                <w:rFonts w:ascii="Times New Roman" w:eastAsia="Calibri" w:hAnsi="Times New Roman" w:cs="Times New Roman"/>
                <w:b w:val="0"/>
                <w:sz w:val="20"/>
                <w:szCs w:val="20"/>
              </w:rPr>
              <w:t>Sex</w:t>
            </w:r>
          </w:p>
        </w:tc>
        <w:tc>
          <w:tcPr>
            <w:tcW w:w="3008" w:type="dxa"/>
            <w:tcBorders>
              <w:left w:val="none" w:sz="0" w:space="0" w:color="auto"/>
              <w:right w:val="none" w:sz="0" w:space="0" w:color="auto"/>
            </w:tcBorders>
            <w:shd w:val="clear" w:color="auto" w:fill="auto"/>
          </w:tcPr>
          <w:p w14:paraId="59483CD5"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Male</w:t>
            </w:r>
          </w:p>
        </w:tc>
        <w:tc>
          <w:tcPr>
            <w:tcW w:w="1492" w:type="dxa"/>
            <w:tcBorders>
              <w:left w:val="none" w:sz="0" w:space="0" w:color="auto"/>
              <w:right w:val="none" w:sz="0" w:space="0" w:color="auto"/>
            </w:tcBorders>
            <w:shd w:val="clear" w:color="auto" w:fill="auto"/>
          </w:tcPr>
          <w:p w14:paraId="43529185"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190</w:t>
            </w:r>
          </w:p>
        </w:tc>
        <w:tc>
          <w:tcPr>
            <w:tcW w:w="1980" w:type="dxa"/>
            <w:tcBorders>
              <w:left w:val="none" w:sz="0" w:space="0" w:color="auto"/>
            </w:tcBorders>
            <w:shd w:val="clear" w:color="auto" w:fill="auto"/>
          </w:tcPr>
          <w:p w14:paraId="51A5627F"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95%</w:t>
            </w:r>
          </w:p>
        </w:tc>
      </w:tr>
      <w:tr w:rsidR="003A5191" w:rsidRPr="002C08D6" w14:paraId="1ACAD270"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06971282"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6CADC2E4"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Female</w:t>
            </w:r>
          </w:p>
        </w:tc>
        <w:tc>
          <w:tcPr>
            <w:tcW w:w="1492" w:type="dxa"/>
            <w:tcBorders>
              <w:left w:val="none" w:sz="0" w:space="0" w:color="auto"/>
              <w:right w:val="none" w:sz="0" w:space="0" w:color="auto"/>
            </w:tcBorders>
            <w:shd w:val="clear" w:color="auto" w:fill="auto"/>
          </w:tcPr>
          <w:p w14:paraId="611A9179"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10</w:t>
            </w:r>
          </w:p>
        </w:tc>
        <w:tc>
          <w:tcPr>
            <w:tcW w:w="1980" w:type="dxa"/>
            <w:tcBorders>
              <w:left w:val="none" w:sz="0" w:space="0" w:color="auto"/>
            </w:tcBorders>
            <w:shd w:val="clear" w:color="auto" w:fill="auto"/>
          </w:tcPr>
          <w:p w14:paraId="534BB77B"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5%</w:t>
            </w:r>
          </w:p>
        </w:tc>
      </w:tr>
      <w:tr w:rsidR="003A5191" w:rsidRPr="002C08D6" w14:paraId="453B6271"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71F7C39D"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49184F54"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Total</w:t>
            </w:r>
          </w:p>
        </w:tc>
        <w:tc>
          <w:tcPr>
            <w:tcW w:w="1492" w:type="dxa"/>
            <w:tcBorders>
              <w:left w:val="none" w:sz="0" w:space="0" w:color="auto"/>
              <w:right w:val="none" w:sz="0" w:space="0" w:color="auto"/>
            </w:tcBorders>
            <w:shd w:val="clear" w:color="auto" w:fill="auto"/>
          </w:tcPr>
          <w:p w14:paraId="44A81591"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200</w:t>
            </w:r>
          </w:p>
        </w:tc>
        <w:tc>
          <w:tcPr>
            <w:tcW w:w="1980" w:type="dxa"/>
            <w:tcBorders>
              <w:left w:val="none" w:sz="0" w:space="0" w:color="auto"/>
            </w:tcBorders>
            <w:shd w:val="clear" w:color="auto" w:fill="auto"/>
          </w:tcPr>
          <w:p w14:paraId="7F504386"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100%</w:t>
            </w:r>
          </w:p>
        </w:tc>
      </w:tr>
      <w:tr w:rsidR="003A5191" w:rsidRPr="002C08D6" w14:paraId="3280B68A"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val="restart"/>
            <w:tcBorders>
              <w:right w:val="none" w:sz="0" w:space="0" w:color="auto"/>
            </w:tcBorders>
            <w:shd w:val="clear" w:color="auto" w:fill="auto"/>
          </w:tcPr>
          <w:p w14:paraId="123C5F26" w14:textId="77777777" w:rsidR="003A5191" w:rsidRPr="002C08D6" w:rsidRDefault="003A5191" w:rsidP="002C08D6">
            <w:pPr>
              <w:spacing w:line="276" w:lineRule="auto"/>
              <w:rPr>
                <w:rFonts w:ascii="Times New Roman" w:eastAsia="Calibri" w:hAnsi="Times New Roman" w:cs="Times New Roman"/>
                <w:b w:val="0"/>
                <w:sz w:val="20"/>
                <w:szCs w:val="20"/>
              </w:rPr>
            </w:pPr>
            <w:r w:rsidRPr="002C08D6">
              <w:rPr>
                <w:rFonts w:ascii="Times New Roman" w:eastAsia="Calibri" w:hAnsi="Times New Roman" w:cs="Times New Roman"/>
                <w:b w:val="0"/>
                <w:sz w:val="20"/>
                <w:szCs w:val="20"/>
              </w:rPr>
              <w:t>Marital status of HH</w:t>
            </w:r>
          </w:p>
        </w:tc>
        <w:tc>
          <w:tcPr>
            <w:tcW w:w="3008" w:type="dxa"/>
            <w:tcBorders>
              <w:left w:val="none" w:sz="0" w:space="0" w:color="auto"/>
              <w:right w:val="none" w:sz="0" w:space="0" w:color="auto"/>
            </w:tcBorders>
            <w:shd w:val="clear" w:color="auto" w:fill="auto"/>
          </w:tcPr>
          <w:p w14:paraId="311ADCF8"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Single</w:t>
            </w:r>
          </w:p>
        </w:tc>
        <w:tc>
          <w:tcPr>
            <w:tcW w:w="1492" w:type="dxa"/>
            <w:tcBorders>
              <w:left w:val="none" w:sz="0" w:space="0" w:color="auto"/>
              <w:right w:val="none" w:sz="0" w:space="0" w:color="auto"/>
            </w:tcBorders>
            <w:shd w:val="clear" w:color="auto" w:fill="auto"/>
          </w:tcPr>
          <w:p w14:paraId="6E9BD75B"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3</w:t>
            </w:r>
          </w:p>
        </w:tc>
        <w:tc>
          <w:tcPr>
            <w:tcW w:w="1980" w:type="dxa"/>
            <w:tcBorders>
              <w:left w:val="none" w:sz="0" w:space="0" w:color="auto"/>
            </w:tcBorders>
            <w:shd w:val="clear" w:color="auto" w:fill="auto"/>
          </w:tcPr>
          <w:p w14:paraId="6BA19FEA"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1.5%</w:t>
            </w:r>
          </w:p>
        </w:tc>
      </w:tr>
      <w:tr w:rsidR="003A5191" w:rsidRPr="002C08D6" w14:paraId="359D6B6B"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0EE7A095"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67081C70"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Married</w:t>
            </w:r>
          </w:p>
        </w:tc>
        <w:tc>
          <w:tcPr>
            <w:tcW w:w="1492" w:type="dxa"/>
            <w:tcBorders>
              <w:left w:val="none" w:sz="0" w:space="0" w:color="auto"/>
              <w:right w:val="none" w:sz="0" w:space="0" w:color="auto"/>
            </w:tcBorders>
            <w:shd w:val="clear" w:color="auto" w:fill="auto"/>
          </w:tcPr>
          <w:p w14:paraId="3D37EA40"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194</w:t>
            </w:r>
          </w:p>
        </w:tc>
        <w:tc>
          <w:tcPr>
            <w:tcW w:w="1980" w:type="dxa"/>
            <w:tcBorders>
              <w:left w:val="none" w:sz="0" w:space="0" w:color="auto"/>
            </w:tcBorders>
            <w:shd w:val="clear" w:color="auto" w:fill="auto"/>
          </w:tcPr>
          <w:p w14:paraId="252272DE"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97%</w:t>
            </w:r>
          </w:p>
        </w:tc>
      </w:tr>
      <w:tr w:rsidR="003A5191" w:rsidRPr="002C08D6" w14:paraId="65AE1EEB"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732EA742"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5FD38270"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Divorced</w:t>
            </w:r>
          </w:p>
        </w:tc>
        <w:tc>
          <w:tcPr>
            <w:tcW w:w="1492" w:type="dxa"/>
            <w:tcBorders>
              <w:left w:val="none" w:sz="0" w:space="0" w:color="auto"/>
              <w:right w:val="none" w:sz="0" w:space="0" w:color="auto"/>
            </w:tcBorders>
            <w:shd w:val="clear" w:color="auto" w:fill="auto"/>
          </w:tcPr>
          <w:p w14:paraId="503FFF71"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3</w:t>
            </w:r>
          </w:p>
        </w:tc>
        <w:tc>
          <w:tcPr>
            <w:tcW w:w="1980" w:type="dxa"/>
            <w:tcBorders>
              <w:left w:val="none" w:sz="0" w:space="0" w:color="auto"/>
            </w:tcBorders>
            <w:shd w:val="clear" w:color="auto" w:fill="auto"/>
          </w:tcPr>
          <w:p w14:paraId="42377C73"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1.5%</w:t>
            </w:r>
          </w:p>
        </w:tc>
      </w:tr>
      <w:tr w:rsidR="003A5191" w:rsidRPr="002C08D6" w14:paraId="2943B3A6"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63E500B9"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6359B3DD"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Windowed</w:t>
            </w:r>
          </w:p>
        </w:tc>
        <w:tc>
          <w:tcPr>
            <w:tcW w:w="1492" w:type="dxa"/>
            <w:tcBorders>
              <w:left w:val="none" w:sz="0" w:space="0" w:color="auto"/>
              <w:right w:val="none" w:sz="0" w:space="0" w:color="auto"/>
            </w:tcBorders>
            <w:shd w:val="clear" w:color="auto" w:fill="auto"/>
          </w:tcPr>
          <w:p w14:paraId="03560C64"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0</w:t>
            </w:r>
          </w:p>
        </w:tc>
        <w:tc>
          <w:tcPr>
            <w:tcW w:w="1980" w:type="dxa"/>
            <w:tcBorders>
              <w:left w:val="none" w:sz="0" w:space="0" w:color="auto"/>
            </w:tcBorders>
            <w:shd w:val="clear" w:color="auto" w:fill="auto"/>
          </w:tcPr>
          <w:p w14:paraId="17260969"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0%</w:t>
            </w:r>
          </w:p>
        </w:tc>
      </w:tr>
      <w:tr w:rsidR="003A5191" w:rsidRPr="002C08D6" w14:paraId="3F926A4B"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254FAB1E"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7C646022"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Total</w:t>
            </w:r>
          </w:p>
        </w:tc>
        <w:tc>
          <w:tcPr>
            <w:tcW w:w="1492" w:type="dxa"/>
            <w:tcBorders>
              <w:left w:val="none" w:sz="0" w:space="0" w:color="auto"/>
              <w:right w:val="none" w:sz="0" w:space="0" w:color="auto"/>
            </w:tcBorders>
            <w:shd w:val="clear" w:color="auto" w:fill="auto"/>
          </w:tcPr>
          <w:p w14:paraId="31C8E812"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200</w:t>
            </w:r>
          </w:p>
        </w:tc>
        <w:tc>
          <w:tcPr>
            <w:tcW w:w="1980" w:type="dxa"/>
            <w:tcBorders>
              <w:left w:val="none" w:sz="0" w:space="0" w:color="auto"/>
            </w:tcBorders>
            <w:shd w:val="clear" w:color="auto" w:fill="auto"/>
          </w:tcPr>
          <w:p w14:paraId="037BCDCA"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100%</w:t>
            </w:r>
          </w:p>
        </w:tc>
      </w:tr>
      <w:tr w:rsidR="003A5191" w:rsidRPr="002C08D6" w14:paraId="72BC8820"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val="restart"/>
            <w:tcBorders>
              <w:right w:val="none" w:sz="0" w:space="0" w:color="auto"/>
            </w:tcBorders>
            <w:shd w:val="clear" w:color="auto" w:fill="auto"/>
          </w:tcPr>
          <w:p w14:paraId="6F0483A7" w14:textId="77777777" w:rsidR="003A5191" w:rsidRPr="002C08D6" w:rsidRDefault="003A5191" w:rsidP="002C08D6">
            <w:pPr>
              <w:spacing w:line="276" w:lineRule="auto"/>
              <w:rPr>
                <w:rFonts w:ascii="Times New Roman" w:eastAsia="Calibri" w:hAnsi="Times New Roman" w:cs="Times New Roman"/>
                <w:b w:val="0"/>
                <w:sz w:val="20"/>
                <w:szCs w:val="20"/>
              </w:rPr>
            </w:pPr>
            <w:r w:rsidRPr="002C08D6">
              <w:rPr>
                <w:rFonts w:ascii="Times New Roman" w:eastAsia="Calibri" w:hAnsi="Times New Roman" w:cs="Times New Roman"/>
                <w:b w:val="0"/>
                <w:sz w:val="20"/>
                <w:szCs w:val="20"/>
              </w:rPr>
              <w:t>HH Education</w:t>
            </w:r>
          </w:p>
        </w:tc>
        <w:tc>
          <w:tcPr>
            <w:tcW w:w="3008" w:type="dxa"/>
            <w:tcBorders>
              <w:left w:val="none" w:sz="0" w:space="0" w:color="auto"/>
              <w:right w:val="none" w:sz="0" w:space="0" w:color="auto"/>
            </w:tcBorders>
            <w:shd w:val="clear" w:color="auto" w:fill="auto"/>
          </w:tcPr>
          <w:p w14:paraId="1B3B97A7"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Basic Education</w:t>
            </w:r>
          </w:p>
        </w:tc>
        <w:tc>
          <w:tcPr>
            <w:tcW w:w="1492" w:type="dxa"/>
            <w:tcBorders>
              <w:left w:val="none" w:sz="0" w:space="0" w:color="auto"/>
              <w:right w:val="none" w:sz="0" w:space="0" w:color="auto"/>
            </w:tcBorders>
            <w:shd w:val="clear" w:color="auto" w:fill="auto"/>
          </w:tcPr>
          <w:p w14:paraId="5835B06B"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69</w:t>
            </w:r>
          </w:p>
        </w:tc>
        <w:tc>
          <w:tcPr>
            <w:tcW w:w="1980" w:type="dxa"/>
            <w:tcBorders>
              <w:left w:val="none" w:sz="0" w:space="0" w:color="auto"/>
            </w:tcBorders>
            <w:shd w:val="clear" w:color="auto" w:fill="auto"/>
          </w:tcPr>
          <w:p w14:paraId="1EBDCF0A"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34.5%</w:t>
            </w:r>
          </w:p>
        </w:tc>
      </w:tr>
      <w:tr w:rsidR="003A5191" w:rsidRPr="002C08D6" w14:paraId="5925B473"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45BF1721"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4EE72F38"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Read and Write</w:t>
            </w:r>
          </w:p>
        </w:tc>
        <w:tc>
          <w:tcPr>
            <w:tcW w:w="1492" w:type="dxa"/>
            <w:tcBorders>
              <w:left w:val="none" w:sz="0" w:space="0" w:color="auto"/>
              <w:right w:val="none" w:sz="0" w:space="0" w:color="auto"/>
            </w:tcBorders>
            <w:shd w:val="clear" w:color="auto" w:fill="auto"/>
          </w:tcPr>
          <w:p w14:paraId="160B5635"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23</w:t>
            </w:r>
          </w:p>
        </w:tc>
        <w:tc>
          <w:tcPr>
            <w:tcW w:w="1980" w:type="dxa"/>
            <w:tcBorders>
              <w:left w:val="none" w:sz="0" w:space="0" w:color="auto"/>
            </w:tcBorders>
            <w:shd w:val="clear" w:color="auto" w:fill="auto"/>
          </w:tcPr>
          <w:p w14:paraId="4BF6E115"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11.5%</w:t>
            </w:r>
          </w:p>
        </w:tc>
      </w:tr>
      <w:tr w:rsidR="003A5191" w:rsidRPr="002C08D6" w14:paraId="6A85991B"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1688871B"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0EB3DCCC"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Grade 1-4</w:t>
            </w:r>
          </w:p>
        </w:tc>
        <w:tc>
          <w:tcPr>
            <w:tcW w:w="1492" w:type="dxa"/>
            <w:tcBorders>
              <w:left w:val="none" w:sz="0" w:space="0" w:color="auto"/>
              <w:right w:val="none" w:sz="0" w:space="0" w:color="auto"/>
            </w:tcBorders>
            <w:shd w:val="clear" w:color="auto" w:fill="auto"/>
          </w:tcPr>
          <w:p w14:paraId="252A2440"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57</w:t>
            </w:r>
          </w:p>
        </w:tc>
        <w:tc>
          <w:tcPr>
            <w:tcW w:w="1980" w:type="dxa"/>
            <w:tcBorders>
              <w:left w:val="none" w:sz="0" w:space="0" w:color="auto"/>
            </w:tcBorders>
            <w:shd w:val="clear" w:color="auto" w:fill="auto"/>
          </w:tcPr>
          <w:p w14:paraId="5CBD702F"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28.5%</w:t>
            </w:r>
          </w:p>
        </w:tc>
      </w:tr>
      <w:tr w:rsidR="003A5191" w:rsidRPr="002C08D6" w14:paraId="0BCD4C67"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224F9F71"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63A4647A"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Grade 5-8</w:t>
            </w:r>
          </w:p>
        </w:tc>
        <w:tc>
          <w:tcPr>
            <w:tcW w:w="1492" w:type="dxa"/>
            <w:tcBorders>
              <w:left w:val="none" w:sz="0" w:space="0" w:color="auto"/>
              <w:right w:val="none" w:sz="0" w:space="0" w:color="auto"/>
            </w:tcBorders>
            <w:shd w:val="clear" w:color="auto" w:fill="auto"/>
          </w:tcPr>
          <w:p w14:paraId="34AF7F87"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37</w:t>
            </w:r>
          </w:p>
        </w:tc>
        <w:tc>
          <w:tcPr>
            <w:tcW w:w="1980" w:type="dxa"/>
            <w:tcBorders>
              <w:left w:val="none" w:sz="0" w:space="0" w:color="auto"/>
            </w:tcBorders>
            <w:shd w:val="clear" w:color="auto" w:fill="auto"/>
          </w:tcPr>
          <w:p w14:paraId="4BBC2466"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18.50%</w:t>
            </w:r>
          </w:p>
        </w:tc>
      </w:tr>
      <w:tr w:rsidR="003A5191" w:rsidRPr="002C08D6" w14:paraId="1DF2F529"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5DF8BBBF"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2A476E4C"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Grade 9--12</w:t>
            </w:r>
          </w:p>
        </w:tc>
        <w:tc>
          <w:tcPr>
            <w:tcW w:w="1492" w:type="dxa"/>
            <w:tcBorders>
              <w:left w:val="none" w:sz="0" w:space="0" w:color="auto"/>
              <w:right w:val="none" w:sz="0" w:space="0" w:color="auto"/>
            </w:tcBorders>
            <w:shd w:val="clear" w:color="auto" w:fill="auto"/>
          </w:tcPr>
          <w:p w14:paraId="115F2045"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7</w:t>
            </w:r>
          </w:p>
        </w:tc>
        <w:tc>
          <w:tcPr>
            <w:tcW w:w="1980" w:type="dxa"/>
            <w:tcBorders>
              <w:left w:val="none" w:sz="0" w:space="0" w:color="auto"/>
            </w:tcBorders>
            <w:shd w:val="clear" w:color="auto" w:fill="auto"/>
          </w:tcPr>
          <w:p w14:paraId="0965B58F"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3.5%</w:t>
            </w:r>
          </w:p>
        </w:tc>
      </w:tr>
      <w:tr w:rsidR="003A5191" w:rsidRPr="002C08D6" w14:paraId="3C78B644"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0CB3E0F1"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6BC9361F"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Above grade 12</w:t>
            </w:r>
          </w:p>
        </w:tc>
        <w:tc>
          <w:tcPr>
            <w:tcW w:w="1492" w:type="dxa"/>
            <w:tcBorders>
              <w:left w:val="none" w:sz="0" w:space="0" w:color="auto"/>
              <w:right w:val="none" w:sz="0" w:space="0" w:color="auto"/>
            </w:tcBorders>
            <w:shd w:val="clear" w:color="auto" w:fill="auto"/>
          </w:tcPr>
          <w:p w14:paraId="212E226C"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7</w:t>
            </w:r>
          </w:p>
        </w:tc>
        <w:tc>
          <w:tcPr>
            <w:tcW w:w="1980" w:type="dxa"/>
            <w:tcBorders>
              <w:left w:val="none" w:sz="0" w:space="0" w:color="auto"/>
            </w:tcBorders>
            <w:shd w:val="clear" w:color="auto" w:fill="auto"/>
          </w:tcPr>
          <w:p w14:paraId="01EB5717"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3.5%</w:t>
            </w:r>
          </w:p>
        </w:tc>
      </w:tr>
      <w:tr w:rsidR="003A5191" w:rsidRPr="002C08D6" w14:paraId="2F00A4AE"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7DF52F49"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4223F988"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Total</w:t>
            </w:r>
          </w:p>
        </w:tc>
        <w:tc>
          <w:tcPr>
            <w:tcW w:w="1492" w:type="dxa"/>
            <w:tcBorders>
              <w:left w:val="none" w:sz="0" w:space="0" w:color="auto"/>
              <w:right w:val="none" w:sz="0" w:space="0" w:color="auto"/>
            </w:tcBorders>
            <w:shd w:val="clear" w:color="auto" w:fill="auto"/>
          </w:tcPr>
          <w:p w14:paraId="7928B38A"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200</w:t>
            </w:r>
          </w:p>
        </w:tc>
        <w:tc>
          <w:tcPr>
            <w:tcW w:w="1980" w:type="dxa"/>
            <w:tcBorders>
              <w:left w:val="none" w:sz="0" w:space="0" w:color="auto"/>
            </w:tcBorders>
            <w:shd w:val="clear" w:color="auto" w:fill="auto"/>
          </w:tcPr>
          <w:p w14:paraId="297CACDF"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100%</w:t>
            </w:r>
          </w:p>
        </w:tc>
      </w:tr>
      <w:tr w:rsidR="003A5191" w:rsidRPr="002C08D6" w14:paraId="06A85202"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val="restart"/>
            <w:tcBorders>
              <w:right w:val="none" w:sz="0" w:space="0" w:color="auto"/>
            </w:tcBorders>
            <w:shd w:val="clear" w:color="auto" w:fill="auto"/>
          </w:tcPr>
          <w:p w14:paraId="46BA6D7E" w14:textId="77777777" w:rsidR="003A5191" w:rsidRPr="002C08D6" w:rsidRDefault="003A5191" w:rsidP="002C08D6">
            <w:pPr>
              <w:spacing w:line="276" w:lineRule="auto"/>
              <w:rPr>
                <w:rFonts w:ascii="Times New Roman" w:eastAsia="Calibri" w:hAnsi="Times New Roman" w:cs="Times New Roman"/>
                <w:b w:val="0"/>
                <w:sz w:val="20"/>
                <w:szCs w:val="20"/>
              </w:rPr>
            </w:pPr>
            <w:r w:rsidRPr="002C08D6">
              <w:rPr>
                <w:rFonts w:ascii="Times New Roman" w:eastAsia="Calibri" w:hAnsi="Times New Roman" w:cs="Times New Roman"/>
                <w:b w:val="0"/>
                <w:sz w:val="20"/>
                <w:szCs w:val="20"/>
              </w:rPr>
              <w:t>Off-farm activities</w:t>
            </w:r>
          </w:p>
        </w:tc>
        <w:tc>
          <w:tcPr>
            <w:tcW w:w="3008" w:type="dxa"/>
            <w:tcBorders>
              <w:left w:val="none" w:sz="0" w:space="0" w:color="auto"/>
              <w:right w:val="none" w:sz="0" w:space="0" w:color="auto"/>
            </w:tcBorders>
            <w:shd w:val="clear" w:color="auto" w:fill="auto"/>
          </w:tcPr>
          <w:p w14:paraId="79076325"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Off-farm activities</w:t>
            </w:r>
          </w:p>
        </w:tc>
        <w:tc>
          <w:tcPr>
            <w:tcW w:w="1492" w:type="dxa"/>
            <w:tcBorders>
              <w:left w:val="none" w:sz="0" w:space="0" w:color="auto"/>
              <w:right w:val="none" w:sz="0" w:space="0" w:color="auto"/>
            </w:tcBorders>
            <w:shd w:val="clear" w:color="auto" w:fill="auto"/>
          </w:tcPr>
          <w:p w14:paraId="2B73839F"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64</w:t>
            </w:r>
          </w:p>
        </w:tc>
        <w:tc>
          <w:tcPr>
            <w:tcW w:w="1980" w:type="dxa"/>
            <w:tcBorders>
              <w:left w:val="none" w:sz="0" w:space="0" w:color="auto"/>
            </w:tcBorders>
            <w:shd w:val="clear" w:color="auto" w:fill="auto"/>
          </w:tcPr>
          <w:p w14:paraId="098D23F0"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32</w:t>
            </w:r>
          </w:p>
        </w:tc>
      </w:tr>
      <w:tr w:rsidR="003A5191" w:rsidRPr="002C08D6" w14:paraId="2278B43A"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025EC376"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087D4A35"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No off-farm activities</w:t>
            </w:r>
          </w:p>
        </w:tc>
        <w:tc>
          <w:tcPr>
            <w:tcW w:w="1492" w:type="dxa"/>
            <w:tcBorders>
              <w:left w:val="none" w:sz="0" w:space="0" w:color="auto"/>
              <w:right w:val="none" w:sz="0" w:space="0" w:color="auto"/>
            </w:tcBorders>
            <w:shd w:val="clear" w:color="auto" w:fill="auto"/>
          </w:tcPr>
          <w:p w14:paraId="4994798B"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136</w:t>
            </w:r>
          </w:p>
        </w:tc>
        <w:tc>
          <w:tcPr>
            <w:tcW w:w="1980" w:type="dxa"/>
            <w:tcBorders>
              <w:left w:val="none" w:sz="0" w:space="0" w:color="auto"/>
            </w:tcBorders>
            <w:shd w:val="clear" w:color="auto" w:fill="auto"/>
          </w:tcPr>
          <w:p w14:paraId="6007B35C"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68</w:t>
            </w:r>
          </w:p>
        </w:tc>
      </w:tr>
      <w:tr w:rsidR="003A5191" w:rsidRPr="002C08D6" w14:paraId="3DC58B97"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0BA6ECD1"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1DD7B5F1"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Total</w:t>
            </w:r>
          </w:p>
        </w:tc>
        <w:tc>
          <w:tcPr>
            <w:tcW w:w="1492" w:type="dxa"/>
            <w:tcBorders>
              <w:left w:val="none" w:sz="0" w:space="0" w:color="auto"/>
              <w:right w:val="none" w:sz="0" w:space="0" w:color="auto"/>
            </w:tcBorders>
            <w:shd w:val="clear" w:color="auto" w:fill="auto"/>
          </w:tcPr>
          <w:p w14:paraId="776B91E0"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200</w:t>
            </w:r>
          </w:p>
        </w:tc>
        <w:tc>
          <w:tcPr>
            <w:tcW w:w="1980" w:type="dxa"/>
            <w:tcBorders>
              <w:left w:val="none" w:sz="0" w:space="0" w:color="auto"/>
            </w:tcBorders>
            <w:shd w:val="clear" w:color="auto" w:fill="auto"/>
          </w:tcPr>
          <w:p w14:paraId="74C82878"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100%</w:t>
            </w:r>
          </w:p>
        </w:tc>
      </w:tr>
      <w:tr w:rsidR="003A5191" w:rsidRPr="002C08D6" w14:paraId="0102FA24"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val="restart"/>
            <w:tcBorders>
              <w:right w:val="none" w:sz="0" w:space="0" w:color="auto"/>
            </w:tcBorders>
            <w:shd w:val="clear" w:color="auto" w:fill="auto"/>
          </w:tcPr>
          <w:p w14:paraId="5E88ED68" w14:textId="77777777" w:rsidR="003A5191" w:rsidRPr="002C08D6" w:rsidRDefault="003A5191" w:rsidP="002C08D6">
            <w:pPr>
              <w:spacing w:line="276" w:lineRule="auto"/>
              <w:rPr>
                <w:rFonts w:ascii="Times New Roman" w:eastAsia="Calibri" w:hAnsi="Times New Roman" w:cs="Times New Roman"/>
                <w:b w:val="0"/>
                <w:sz w:val="20"/>
                <w:szCs w:val="20"/>
              </w:rPr>
            </w:pPr>
          </w:p>
          <w:p w14:paraId="4608888C" w14:textId="77777777" w:rsidR="003A5191" w:rsidRPr="002C08D6" w:rsidRDefault="003A5191" w:rsidP="002C08D6">
            <w:pPr>
              <w:spacing w:line="276" w:lineRule="auto"/>
              <w:rPr>
                <w:rFonts w:ascii="Times New Roman" w:eastAsia="Calibri" w:hAnsi="Times New Roman" w:cs="Times New Roman"/>
                <w:b w:val="0"/>
                <w:sz w:val="20"/>
                <w:szCs w:val="20"/>
              </w:rPr>
            </w:pPr>
            <w:r w:rsidRPr="002C08D6">
              <w:rPr>
                <w:rFonts w:ascii="Times New Roman" w:eastAsia="Calibri" w:hAnsi="Times New Roman" w:cs="Times New Roman"/>
                <w:b w:val="0"/>
                <w:sz w:val="20"/>
                <w:szCs w:val="20"/>
              </w:rPr>
              <w:t>Market outlet</w:t>
            </w:r>
          </w:p>
        </w:tc>
        <w:tc>
          <w:tcPr>
            <w:tcW w:w="3008" w:type="dxa"/>
            <w:tcBorders>
              <w:left w:val="none" w:sz="0" w:space="0" w:color="auto"/>
              <w:right w:val="none" w:sz="0" w:space="0" w:color="auto"/>
            </w:tcBorders>
            <w:shd w:val="clear" w:color="auto" w:fill="auto"/>
          </w:tcPr>
          <w:p w14:paraId="506B2D90"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Wholesale</w:t>
            </w:r>
          </w:p>
        </w:tc>
        <w:tc>
          <w:tcPr>
            <w:tcW w:w="1492" w:type="dxa"/>
            <w:tcBorders>
              <w:left w:val="none" w:sz="0" w:space="0" w:color="auto"/>
              <w:right w:val="none" w:sz="0" w:space="0" w:color="auto"/>
            </w:tcBorders>
            <w:shd w:val="clear" w:color="auto" w:fill="auto"/>
          </w:tcPr>
          <w:p w14:paraId="3ABFCAD3"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61</w:t>
            </w:r>
          </w:p>
        </w:tc>
        <w:tc>
          <w:tcPr>
            <w:tcW w:w="1980" w:type="dxa"/>
            <w:tcBorders>
              <w:left w:val="none" w:sz="0" w:space="0" w:color="auto"/>
            </w:tcBorders>
            <w:shd w:val="clear" w:color="auto" w:fill="auto"/>
          </w:tcPr>
          <w:p w14:paraId="6AD4CE80"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31.44%</w:t>
            </w:r>
          </w:p>
        </w:tc>
      </w:tr>
      <w:tr w:rsidR="003A5191" w:rsidRPr="002C08D6" w14:paraId="7FF79DD8"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6A42F172"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25358F5D"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Local</w:t>
            </w:r>
          </w:p>
        </w:tc>
        <w:tc>
          <w:tcPr>
            <w:tcW w:w="1492" w:type="dxa"/>
            <w:tcBorders>
              <w:left w:val="none" w:sz="0" w:space="0" w:color="auto"/>
              <w:right w:val="none" w:sz="0" w:space="0" w:color="auto"/>
            </w:tcBorders>
            <w:shd w:val="clear" w:color="auto" w:fill="auto"/>
          </w:tcPr>
          <w:p w14:paraId="12C9A5C6"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110</w:t>
            </w:r>
          </w:p>
        </w:tc>
        <w:tc>
          <w:tcPr>
            <w:tcW w:w="1980" w:type="dxa"/>
            <w:tcBorders>
              <w:left w:val="none" w:sz="0" w:space="0" w:color="auto"/>
            </w:tcBorders>
            <w:shd w:val="clear" w:color="auto" w:fill="auto"/>
          </w:tcPr>
          <w:p w14:paraId="5CE95F3D"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55%</w:t>
            </w:r>
          </w:p>
        </w:tc>
      </w:tr>
      <w:tr w:rsidR="003A5191" w:rsidRPr="002C08D6" w14:paraId="2B515143"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596F5CE1"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204B15DB"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Cooperative</w:t>
            </w:r>
          </w:p>
        </w:tc>
        <w:tc>
          <w:tcPr>
            <w:tcW w:w="1492" w:type="dxa"/>
            <w:tcBorders>
              <w:left w:val="none" w:sz="0" w:space="0" w:color="auto"/>
              <w:right w:val="none" w:sz="0" w:space="0" w:color="auto"/>
            </w:tcBorders>
            <w:shd w:val="clear" w:color="auto" w:fill="auto"/>
          </w:tcPr>
          <w:p w14:paraId="7B923E88"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17</w:t>
            </w:r>
          </w:p>
        </w:tc>
        <w:tc>
          <w:tcPr>
            <w:tcW w:w="1980" w:type="dxa"/>
            <w:tcBorders>
              <w:left w:val="none" w:sz="0" w:space="0" w:color="auto"/>
            </w:tcBorders>
            <w:shd w:val="clear" w:color="auto" w:fill="auto"/>
          </w:tcPr>
          <w:p w14:paraId="3475EEA7"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8.5%</w:t>
            </w:r>
          </w:p>
        </w:tc>
      </w:tr>
      <w:tr w:rsidR="003A5191" w:rsidRPr="002C08D6" w14:paraId="359637E8"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69A753F3"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534C7E99"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Consumer</w:t>
            </w:r>
          </w:p>
        </w:tc>
        <w:tc>
          <w:tcPr>
            <w:tcW w:w="1492" w:type="dxa"/>
            <w:tcBorders>
              <w:left w:val="none" w:sz="0" w:space="0" w:color="auto"/>
              <w:right w:val="none" w:sz="0" w:space="0" w:color="auto"/>
            </w:tcBorders>
            <w:shd w:val="clear" w:color="auto" w:fill="auto"/>
          </w:tcPr>
          <w:p w14:paraId="38A18DF2"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12</w:t>
            </w:r>
          </w:p>
        </w:tc>
        <w:tc>
          <w:tcPr>
            <w:tcW w:w="1980" w:type="dxa"/>
            <w:tcBorders>
              <w:left w:val="none" w:sz="0" w:space="0" w:color="auto"/>
            </w:tcBorders>
            <w:shd w:val="clear" w:color="auto" w:fill="auto"/>
          </w:tcPr>
          <w:p w14:paraId="28CF5901"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6%</w:t>
            </w:r>
          </w:p>
        </w:tc>
      </w:tr>
      <w:tr w:rsidR="003A5191" w:rsidRPr="002C08D6" w14:paraId="6942D5BA"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5EEB9021"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0E051B75"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Total</w:t>
            </w:r>
          </w:p>
        </w:tc>
        <w:tc>
          <w:tcPr>
            <w:tcW w:w="1492" w:type="dxa"/>
            <w:tcBorders>
              <w:left w:val="none" w:sz="0" w:space="0" w:color="auto"/>
              <w:right w:val="none" w:sz="0" w:space="0" w:color="auto"/>
            </w:tcBorders>
            <w:shd w:val="clear" w:color="auto" w:fill="auto"/>
          </w:tcPr>
          <w:p w14:paraId="74FB0655"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200</w:t>
            </w:r>
          </w:p>
        </w:tc>
        <w:tc>
          <w:tcPr>
            <w:tcW w:w="1980" w:type="dxa"/>
            <w:tcBorders>
              <w:left w:val="none" w:sz="0" w:space="0" w:color="auto"/>
            </w:tcBorders>
            <w:shd w:val="clear" w:color="auto" w:fill="auto"/>
          </w:tcPr>
          <w:p w14:paraId="5D2ED8DF"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100%</w:t>
            </w:r>
          </w:p>
        </w:tc>
      </w:tr>
      <w:tr w:rsidR="003A5191" w:rsidRPr="002C08D6" w14:paraId="6D9FA7C3"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val="restart"/>
            <w:tcBorders>
              <w:right w:val="none" w:sz="0" w:space="0" w:color="auto"/>
            </w:tcBorders>
            <w:shd w:val="clear" w:color="auto" w:fill="auto"/>
          </w:tcPr>
          <w:p w14:paraId="440E1DEE" w14:textId="77777777" w:rsidR="003A5191" w:rsidRPr="002C08D6" w:rsidRDefault="003A5191" w:rsidP="002C08D6">
            <w:pPr>
              <w:spacing w:line="276" w:lineRule="auto"/>
              <w:rPr>
                <w:rFonts w:ascii="Times New Roman" w:eastAsia="Calibri" w:hAnsi="Times New Roman" w:cs="Times New Roman"/>
                <w:b w:val="0"/>
                <w:sz w:val="20"/>
                <w:szCs w:val="20"/>
              </w:rPr>
            </w:pPr>
            <w:r w:rsidRPr="002C08D6">
              <w:rPr>
                <w:rFonts w:ascii="Times New Roman" w:eastAsia="Calibri" w:hAnsi="Times New Roman" w:cs="Times New Roman"/>
                <w:b w:val="0"/>
                <w:sz w:val="20"/>
                <w:szCs w:val="20"/>
              </w:rPr>
              <w:t>Access to Credit</w:t>
            </w:r>
          </w:p>
        </w:tc>
        <w:tc>
          <w:tcPr>
            <w:tcW w:w="3008" w:type="dxa"/>
            <w:tcBorders>
              <w:left w:val="none" w:sz="0" w:space="0" w:color="auto"/>
              <w:right w:val="none" w:sz="0" w:space="0" w:color="auto"/>
            </w:tcBorders>
            <w:shd w:val="clear" w:color="auto" w:fill="auto"/>
          </w:tcPr>
          <w:p w14:paraId="6C9F19BC"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 xml:space="preserve">Enough </w:t>
            </w:r>
          </w:p>
        </w:tc>
        <w:tc>
          <w:tcPr>
            <w:tcW w:w="1492" w:type="dxa"/>
            <w:tcBorders>
              <w:left w:val="none" w:sz="0" w:space="0" w:color="auto"/>
              <w:right w:val="none" w:sz="0" w:space="0" w:color="auto"/>
            </w:tcBorders>
            <w:shd w:val="clear" w:color="auto" w:fill="auto"/>
          </w:tcPr>
          <w:p w14:paraId="2EAB3F2E"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24</w:t>
            </w:r>
          </w:p>
        </w:tc>
        <w:tc>
          <w:tcPr>
            <w:tcW w:w="1980" w:type="dxa"/>
            <w:tcBorders>
              <w:left w:val="none" w:sz="0" w:space="0" w:color="auto"/>
            </w:tcBorders>
            <w:shd w:val="clear" w:color="auto" w:fill="auto"/>
          </w:tcPr>
          <w:p w14:paraId="7AA3812D"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12%</w:t>
            </w:r>
          </w:p>
        </w:tc>
      </w:tr>
      <w:tr w:rsidR="003A5191" w:rsidRPr="002C08D6" w14:paraId="40DB1B4E"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20F3CCF7"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440AF393"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Not enough</w:t>
            </w:r>
          </w:p>
        </w:tc>
        <w:tc>
          <w:tcPr>
            <w:tcW w:w="1492" w:type="dxa"/>
            <w:tcBorders>
              <w:left w:val="none" w:sz="0" w:space="0" w:color="auto"/>
              <w:right w:val="none" w:sz="0" w:space="0" w:color="auto"/>
            </w:tcBorders>
            <w:shd w:val="clear" w:color="auto" w:fill="auto"/>
          </w:tcPr>
          <w:p w14:paraId="732F320E"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176</w:t>
            </w:r>
          </w:p>
        </w:tc>
        <w:tc>
          <w:tcPr>
            <w:tcW w:w="1980" w:type="dxa"/>
            <w:tcBorders>
              <w:left w:val="none" w:sz="0" w:space="0" w:color="auto"/>
            </w:tcBorders>
            <w:shd w:val="clear" w:color="auto" w:fill="auto"/>
          </w:tcPr>
          <w:p w14:paraId="74A03340"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88%</w:t>
            </w:r>
          </w:p>
        </w:tc>
      </w:tr>
      <w:tr w:rsidR="003A5191" w:rsidRPr="002C08D6" w14:paraId="1F491391"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30B35F52"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6C5C9A6A"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 xml:space="preserve">Total </w:t>
            </w:r>
          </w:p>
        </w:tc>
        <w:tc>
          <w:tcPr>
            <w:tcW w:w="1492" w:type="dxa"/>
            <w:tcBorders>
              <w:left w:val="none" w:sz="0" w:space="0" w:color="auto"/>
              <w:right w:val="none" w:sz="0" w:space="0" w:color="auto"/>
            </w:tcBorders>
            <w:shd w:val="clear" w:color="auto" w:fill="auto"/>
          </w:tcPr>
          <w:p w14:paraId="379CB53E"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200</w:t>
            </w:r>
          </w:p>
        </w:tc>
        <w:tc>
          <w:tcPr>
            <w:tcW w:w="1980" w:type="dxa"/>
            <w:tcBorders>
              <w:left w:val="none" w:sz="0" w:space="0" w:color="auto"/>
            </w:tcBorders>
            <w:shd w:val="clear" w:color="auto" w:fill="auto"/>
          </w:tcPr>
          <w:p w14:paraId="11E1D22F"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100%</w:t>
            </w:r>
          </w:p>
        </w:tc>
      </w:tr>
      <w:tr w:rsidR="003A5191" w:rsidRPr="002C08D6" w14:paraId="25CED6CA"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val="restart"/>
            <w:tcBorders>
              <w:right w:val="none" w:sz="0" w:space="0" w:color="auto"/>
            </w:tcBorders>
            <w:shd w:val="clear" w:color="auto" w:fill="auto"/>
          </w:tcPr>
          <w:p w14:paraId="518067E2" w14:textId="77777777" w:rsidR="003A5191" w:rsidRPr="002C08D6" w:rsidRDefault="003A5191" w:rsidP="002C08D6">
            <w:pPr>
              <w:spacing w:line="276" w:lineRule="auto"/>
              <w:rPr>
                <w:rFonts w:ascii="Times New Roman" w:eastAsia="Calibri" w:hAnsi="Times New Roman" w:cs="Times New Roman"/>
                <w:b w:val="0"/>
                <w:sz w:val="20"/>
                <w:szCs w:val="20"/>
              </w:rPr>
            </w:pPr>
            <w:r w:rsidRPr="002C08D6">
              <w:rPr>
                <w:rFonts w:ascii="Times New Roman" w:eastAsia="Calibri" w:hAnsi="Times New Roman" w:cs="Times New Roman"/>
                <w:b w:val="0"/>
                <w:sz w:val="20"/>
                <w:szCs w:val="20"/>
              </w:rPr>
              <w:t>Access to improved seed</w:t>
            </w:r>
          </w:p>
        </w:tc>
        <w:tc>
          <w:tcPr>
            <w:tcW w:w="3008" w:type="dxa"/>
            <w:tcBorders>
              <w:left w:val="none" w:sz="0" w:space="0" w:color="auto"/>
              <w:right w:val="none" w:sz="0" w:space="0" w:color="auto"/>
            </w:tcBorders>
            <w:shd w:val="clear" w:color="auto" w:fill="auto"/>
          </w:tcPr>
          <w:p w14:paraId="461E2A82"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 xml:space="preserve">Enough </w:t>
            </w:r>
          </w:p>
        </w:tc>
        <w:tc>
          <w:tcPr>
            <w:tcW w:w="1492" w:type="dxa"/>
            <w:tcBorders>
              <w:left w:val="none" w:sz="0" w:space="0" w:color="auto"/>
              <w:right w:val="none" w:sz="0" w:space="0" w:color="auto"/>
            </w:tcBorders>
            <w:shd w:val="clear" w:color="auto" w:fill="auto"/>
          </w:tcPr>
          <w:p w14:paraId="0E519C2A"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146</w:t>
            </w:r>
          </w:p>
        </w:tc>
        <w:tc>
          <w:tcPr>
            <w:tcW w:w="1980" w:type="dxa"/>
            <w:tcBorders>
              <w:left w:val="none" w:sz="0" w:space="0" w:color="auto"/>
            </w:tcBorders>
            <w:shd w:val="clear" w:color="auto" w:fill="auto"/>
          </w:tcPr>
          <w:p w14:paraId="6BE0B00D"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75.26%</w:t>
            </w:r>
          </w:p>
        </w:tc>
      </w:tr>
      <w:tr w:rsidR="003A5191" w:rsidRPr="002C08D6" w14:paraId="6C8A96F0"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0B12C4CC"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6A148F89"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Not enough</w:t>
            </w:r>
          </w:p>
        </w:tc>
        <w:tc>
          <w:tcPr>
            <w:tcW w:w="1492" w:type="dxa"/>
            <w:tcBorders>
              <w:left w:val="none" w:sz="0" w:space="0" w:color="auto"/>
              <w:right w:val="none" w:sz="0" w:space="0" w:color="auto"/>
            </w:tcBorders>
            <w:shd w:val="clear" w:color="auto" w:fill="auto"/>
          </w:tcPr>
          <w:p w14:paraId="31D37B46"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54</w:t>
            </w:r>
          </w:p>
        </w:tc>
        <w:tc>
          <w:tcPr>
            <w:tcW w:w="1980" w:type="dxa"/>
            <w:tcBorders>
              <w:left w:val="none" w:sz="0" w:space="0" w:color="auto"/>
            </w:tcBorders>
            <w:shd w:val="clear" w:color="auto" w:fill="auto"/>
          </w:tcPr>
          <w:p w14:paraId="192CF39D"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24.74</w:t>
            </w:r>
          </w:p>
        </w:tc>
      </w:tr>
      <w:tr w:rsidR="003A5191" w:rsidRPr="002C08D6" w14:paraId="3CFACE86"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vMerge/>
            <w:tcBorders>
              <w:right w:val="none" w:sz="0" w:space="0" w:color="auto"/>
            </w:tcBorders>
            <w:shd w:val="clear" w:color="auto" w:fill="auto"/>
          </w:tcPr>
          <w:p w14:paraId="1BCD6B47" w14:textId="77777777" w:rsidR="003A5191" w:rsidRPr="002C08D6" w:rsidRDefault="003A5191" w:rsidP="002C08D6">
            <w:pPr>
              <w:spacing w:line="276" w:lineRule="auto"/>
              <w:rPr>
                <w:rFonts w:ascii="Times New Roman" w:eastAsia="Calibri" w:hAnsi="Times New Roman" w:cs="Times New Roman"/>
                <w:b w:val="0"/>
                <w:sz w:val="20"/>
                <w:szCs w:val="20"/>
              </w:rPr>
            </w:pPr>
          </w:p>
        </w:tc>
        <w:tc>
          <w:tcPr>
            <w:tcW w:w="3008" w:type="dxa"/>
            <w:tcBorders>
              <w:left w:val="none" w:sz="0" w:space="0" w:color="auto"/>
              <w:right w:val="none" w:sz="0" w:space="0" w:color="auto"/>
            </w:tcBorders>
            <w:shd w:val="clear" w:color="auto" w:fill="auto"/>
          </w:tcPr>
          <w:p w14:paraId="32994076"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 xml:space="preserve">Total </w:t>
            </w:r>
          </w:p>
        </w:tc>
        <w:tc>
          <w:tcPr>
            <w:tcW w:w="1492" w:type="dxa"/>
            <w:tcBorders>
              <w:left w:val="none" w:sz="0" w:space="0" w:color="auto"/>
              <w:right w:val="none" w:sz="0" w:space="0" w:color="auto"/>
            </w:tcBorders>
            <w:shd w:val="clear" w:color="auto" w:fill="auto"/>
          </w:tcPr>
          <w:p w14:paraId="3C4AB527"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200</w:t>
            </w:r>
          </w:p>
        </w:tc>
        <w:tc>
          <w:tcPr>
            <w:tcW w:w="1980" w:type="dxa"/>
            <w:tcBorders>
              <w:left w:val="none" w:sz="0" w:space="0" w:color="auto"/>
            </w:tcBorders>
            <w:shd w:val="clear" w:color="auto" w:fill="auto"/>
          </w:tcPr>
          <w:p w14:paraId="19145B2F"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2C08D6">
              <w:rPr>
                <w:rFonts w:ascii="Times New Roman" w:eastAsia="Calibri" w:hAnsi="Times New Roman" w:cs="Times New Roman"/>
                <w:sz w:val="20"/>
                <w:szCs w:val="20"/>
              </w:rPr>
              <w:t>100%</w:t>
            </w:r>
          </w:p>
        </w:tc>
      </w:tr>
    </w:tbl>
    <w:p w14:paraId="7CD1CA36" w14:textId="77777777" w:rsidR="003A5191" w:rsidRPr="002C08D6" w:rsidRDefault="003A5191" w:rsidP="002C08D6">
      <w:pPr>
        <w:spacing w:after="0" w:line="276" w:lineRule="auto"/>
        <w:jc w:val="both"/>
        <w:rPr>
          <w:rFonts w:ascii="Times New Roman" w:eastAsia="Calibri" w:hAnsi="Times New Roman" w:cs="Times New Roman"/>
          <w:bCs/>
          <w:sz w:val="20"/>
          <w:szCs w:val="20"/>
        </w:rPr>
      </w:pPr>
      <w:r w:rsidRPr="002C08D6">
        <w:rPr>
          <w:rFonts w:ascii="Times New Roman" w:eastAsia="Calibri" w:hAnsi="Times New Roman" w:cs="Times New Roman"/>
          <w:b/>
          <w:sz w:val="20"/>
          <w:szCs w:val="20"/>
          <w:lang w:val="en-PH"/>
        </w:rPr>
        <w:tab/>
      </w:r>
      <w:r w:rsidRPr="002C08D6">
        <w:rPr>
          <w:rFonts w:ascii="Times New Roman" w:hAnsi="Times New Roman" w:cs="Times New Roman"/>
          <w:sz w:val="20"/>
          <w:szCs w:val="20"/>
        </w:rPr>
        <w:t>Source: Own survey data</w:t>
      </w:r>
      <w:r w:rsidRPr="002C08D6" w:rsidDel="00A23BD5">
        <w:rPr>
          <w:rFonts w:ascii="Times New Roman" w:hAnsi="Times New Roman" w:cs="Times New Roman"/>
          <w:sz w:val="20"/>
          <w:szCs w:val="20"/>
        </w:rPr>
        <w:t xml:space="preserve"> </w:t>
      </w:r>
      <w:r w:rsidRPr="002C08D6">
        <w:rPr>
          <w:rFonts w:ascii="Times New Roman" w:hAnsi="Times New Roman" w:cs="Times New Roman"/>
          <w:sz w:val="20"/>
          <w:szCs w:val="20"/>
        </w:rPr>
        <w:t>(2024)</w:t>
      </w:r>
    </w:p>
    <w:p w14:paraId="17476A2A" w14:textId="77777777" w:rsidR="003A5191" w:rsidRPr="002C08D6" w:rsidRDefault="003A5191" w:rsidP="002C08D6">
      <w:pPr>
        <w:spacing w:line="276" w:lineRule="auto"/>
        <w:jc w:val="both"/>
        <w:rPr>
          <w:rFonts w:ascii="Times New Roman" w:eastAsia="Calibri" w:hAnsi="Times New Roman" w:cs="Times New Roman"/>
          <w:sz w:val="20"/>
          <w:szCs w:val="20"/>
        </w:rPr>
      </w:pPr>
      <w:r w:rsidRPr="002C08D6">
        <w:rPr>
          <w:rFonts w:ascii="Times New Roman" w:eastAsia="Calibri" w:hAnsi="Times New Roman" w:cs="Times New Roman"/>
          <w:sz w:val="20"/>
          <w:szCs w:val="20"/>
        </w:rPr>
        <w:t xml:space="preserve">Education level is a crucial factor influencing farmers’ openness to new ideas, innovations, and technologies. Table 2 demonstrates that a significant portion of the sample population had attended 1st cycle education (33.12%) and primary education (23.13%), while 24.37% of the respondents were uneducated. These findings indicate that most members in the study area have access to education, offering a </w:t>
      </w:r>
      <w:proofErr w:type="spellStart"/>
      <w:r w:rsidRPr="002C08D6">
        <w:rPr>
          <w:rFonts w:ascii="Times New Roman" w:eastAsia="Calibri" w:hAnsi="Times New Roman" w:cs="Times New Roman"/>
          <w:sz w:val="20"/>
          <w:szCs w:val="20"/>
        </w:rPr>
        <w:t>favorable</w:t>
      </w:r>
      <w:proofErr w:type="spellEnd"/>
      <w:r w:rsidRPr="002C08D6">
        <w:rPr>
          <w:rFonts w:ascii="Times New Roman" w:eastAsia="Calibri" w:hAnsi="Times New Roman" w:cs="Times New Roman"/>
          <w:sz w:val="20"/>
          <w:szCs w:val="20"/>
        </w:rPr>
        <w:t xml:space="preserve"> opportunity for wheat producers to engage in the value chain and equip smallholders with the skills to enhance leadership and marketing roles. Such education levels can contribute to strengthening value chain participation and improving the efficiency of output marketing.</w:t>
      </w:r>
    </w:p>
    <w:p w14:paraId="29C07A24" w14:textId="77777777" w:rsidR="003A5191" w:rsidRPr="002C08D6" w:rsidRDefault="003A5191" w:rsidP="002C08D6">
      <w:pPr>
        <w:spacing w:line="276" w:lineRule="auto"/>
        <w:jc w:val="both"/>
        <w:rPr>
          <w:rFonts w:ascii="Times New Roman" w:eastAsia="Calibri" w:hAnsi="Times New Roman" w:cs="Times New Roman"/>
          <w:sz w:val="20"/>
          <w:szCs w:val="20"/>
        </w:rPr>
      </w:pPr>
      <w:r w:rsidRPr="002C08D6">
        <w:rPr>
          <w:rFonts w:ascii="Times New Roman" w:eastAsia="Calibri" w:hAnsi="Times New Roman" w:cs="Times New Roman"/>
          <w:sz w:val="20"/>
          <w:szCs w:val="20"/>
        </w:rPr>
        <w:t>Furthermore, the survey data highlighted educational achievements among respondents, with 69 individuals (34.5%) having attained basic education, 23 (11.5%) able to read and write, and 57 (28.5%) completing grades 1-4.</w:t>
      </w:r>
    </w:p>
    <w:p w14:paraId="581A8959" w14:textId="6F64A770" w:rsidR="003A5191" w:rsidRPr="002C08D6" w:rsidRDefault="003A5191" w:rsidP="002C08D6">
      <w:pPr>
        <w:spacing w:line="276" w:lineRule="auto"/>
        <w:jc w:val="both"/>
        <w:rPr>
          <w:rFonts w:ascii="Times New Roman" w:eastAsia="Calibri" w:hAnsi="Times New Roman" w:cs="Times New Roman"/>
          <w:sz w:val="20"/>
          <w:szCs w:val="20"/>
        </w:rPr>
      </w:pPr>
      <w:r w:rsidRPr="002C08D6">
        <w:rPr>
          <w:rFonts w:ascii="Times New Roman" w:eastAsia="Calibri" w:hAnsi="Times New Roman" w:cs="Times New Roman"/>
          <w:sz w:val="20"/>
          <w:szCs w:val="20"/>
        </w:rPr>
        <w:t xml:space="preserve">Among the total sample respondents, 37 individuals (18.5%) had achieved an education level corresponding to grades 5-8, while 7 (3.5%) had completed grades 9-12, and another 7 (3.5%) had attained </w:t>
      </w:r>
      <w:r w:rsidR="00282438" w:rsidRPr="002C08D6">
        <w:rPr>
          <w:rFonts w:ascii="Times New Roman" w:eastAsia="Calibri" w:hAnsi="Times New Roman" w:cs="Times New Roman"/>
          <w:sz w:val="20"/>
          <w:szCs w:val="20"/>
        </w:rPr>
        <w:t xml:space="preserve">an </w:t>
      </w:r>
      <w:r w:rsidRPr="002C08D6">
        <w:rPr>
          <w:rFonts w:ascii="Times New Roman" w:eastAsia="Calibri" w:hAnsi="Times New Roman" w:cs="Times New Roman"/>
          <w:sz w:val="20"/>
          <w:szCs w:val="20"/>
        </w:rPr>
        <w:t>education above grade 12. Table 2 also reveals that the majority of the respondents, 136 (68%), were solely engaged in agricultural activities, with no off-farm economic pursuits. The remaining 68 respondents (32%) reported engaging in off-farm activities, highlighting that 68% of small producers primarily depended on agriculture for their livelihood.</w:t>
      </w:r>
    </w:p>
    <w:p w14:paraId="0D14061C" w14:textId="77777777" w:rsidR="003A5191" w:rsidRPr="002C08D6" w:rsidRDefault="003A5191" w:rsidP="002C08D6">
      <w:pPr>
        <w:spacing w:line="276" w:lineRule="auto"/>
        <w:jc w:val="both"/>
        <w:rPr>
          <w:rFonts w:ascii="Times New Roman" w:eastAsia="Calibri" w:hAnsi="Times New Roman" w:cs="Times New Roman"/>
          <w:sz w:val="20"/>
          <w:szCs w:val="20"/>
        </w:rPr>
      </w:pPr>
      <w:r w:rsidRPr="002C08D6">
        <w:rPr>
          <w:rFonts w:ascii="Times New Roman" w:eastAsia="Calibri" w:hAnsi="Times New Roman" w:cs="Times New Roman"/>
          <w:sz w:val="20"/>
          <w:szCs w:val="20"/>
        </w:rPr>
        <w:t>Regarding market outlets in the study area, wheat producers predominantly utilized local collectors and wholesalers, accounting for 110 (55%) and 61 (32%) of the respondents, respectively. A smaller proportion of the producers indicated cooperatives (17 respondents, 8.3%) and direct consumers (12 respondents, 6%) as their market outlets. These findings suggest a reliance on intermediaries in the wheat value chain.</w:t>
      </w:r>
    </w:p>
    <w:p w14:paraId="543B0D6D" w14:textId="77777777" w:rsidR="003A5191" w:rsidRPr="002C08D6" w:rsidRDefault="003A5191" w:rsidP="002C08D6">
      <w:pPr>
        <w:spacing w:line="276" w:lineRule="auto"/>
        <w:jc w:val="both"/>
        <w:rPr>
          <w:rFonts w:ascii="Times New Roman" w:eastAsia="Calibri" w:hAnsi="Times New Roman" w:cs="Times New Roman"/>
          <w:sz w:val="20"/>
          <w:szCs w:val="20"/>
        </w:rPr>
      </w:pPr>
      <w:r w:rsidRPr="002C08D6">
        <w:rPr>
          <w:rFonts w:ascii="Times New Roman" w:eastAsia="Calibri" w:hAnsi="Times New Roman" w:cs="Times New Roman"/>
          <w:sz w:val="20"/>
          <w:szCs w:val="20"/>
        </w:rPr>
        <w:lastRenderedPageBreak/>
        <w:t xml:space="preserve">Access to credit remains a significant challenge for wheat producers in the study area. As shown in Table 2, 176 respondents (88%) reported inadequate access to credit facilities, while only 24 (12%) indicated having access. Conversely, the data on access to improved seed presents a more </w:t>
      </w:r>
      <w:proofErr w:type="spellStart"/>
      <w:r w:rsidRPr="002C08D6">
        <w:rPr>
          <w:rFonts w:ascii="Times New Roman" w:eastAsia="Calibri" w:hAnsi="Times New Roman" w:cs="Times New Roman"/>
          <w:sz w:val="20"/>
          <w:szCs w:val="20"/>
        </w:rPr>
        <w:t>favorable</w:t>
      </w:r>
      <w:proofErr w:type="spellEnd"/>
      <w:r w:rsidRPr="002C08D6">
        <w:rPr>
          <w:rFonts w:ascii="Times New Roman" w:eastAsia="Calibri" w:hAnsi="Times New Roman" w:cs="Times New Roman"/>
          <w:sz w:val="20"/>
          <w:szCs w:val="20"/>
        </w:rPr>
        <w:t xml:space="preserve"> scenario. Approximately 75.26% of respondents reported having access to improved seed varieties, compared to 24.74% who indicated otherwise. This demonstrates progress in seed accessibility, despite ongoing credit limitations.</w:t>
      </w:r>
      <w:bookmarkStart w:id="1" w:name="_Toc101876850"/>
    </w:p>
    <w:p w14:paraId="787F03B5" w14:textId="77777777" w:rsidR="003A5191" w:rsidRPr="002C08D6" w:rsidRDefault="003A5191" w:rsidP="002C08D6">
      <w:pPr>
        <w:pStyle w:val="Heading2"/>
        <w:numPr>
          <w:ilvl w:val="1"/>
          <w:numId w:val="8"/>
        </w:numPr>
        <w:ind w:left="360" w:hanging="360"/>
        <w:jc w:val="both"/>
        <w:rPr>
          <w:rFonts w:ascii="Times New Roman" w:hAnsi="Times New Roman" w:cs="Times New Roman"/>
          <w:b/>
          <w:bCs/>
          <w:color w:val="auto"/>
          <w:sz w:val="20"/>
          <w:szCs w:val="20"/>
          <w:lang w:val="en-GB"/>
        </w:rPr>
      </w:pPr>
      <w:r w:rsidRPr="002C08D6">
        <w:rPr>
          <w:rFonts w:ascii="Times New Roman" w:hAnsi="Times New Roman" w:cs="Times New Roman"/>
          <w:b/>
          <w:bCs/>
          <w:color w:val="auto"/>
          <w:sz w:val="20"/>
          <w:szCs w:val="20"/>
          <w:lang w:val="en-GB"/>
        </w:rPr>
        <w:t xml:space="preserve">Econometric Estimation </w:t>
      </w:r>
      <w:bookmarkEnd w:id="1"/>
    </w:p>
    <w:p w14:paraId="3BBE3349" w14:textId="77777777" w:rsidR="003A5191" w:rsidRPr="002C08D6" w:rsidRDefault="003A5191" w:rsidP="002C08D6">
      <w:pPr>
        <w:spacing w:after="0"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b/>
          <w:bCs/>
          <w:sz w:val="20"/>
          <w:szCs w:val="20"/>
        </w:rPr>
        <w:t xml:space="preserve">Diagnostic Tests for </w:t>
      </w:r>
      <w:proofErr w:type="spellStart"/>
      <w:r w:rsidRPr="002C08D6">
        <w:rPr>
          <w:rFonts w:ascii="Times New Roman" w:eastAsia="Times New Roman" w:hAnsi="Times New Roman" w:cs="Times New Roman"/>
          <w:b/>
          <w:bCs/>
          <w:sz w:val="20"/>
          <w:szCs w:val="20"/>
        </w:rPr>
        <w:t>Multicollinearity</w:t>
      </w:r>
      <w:proofErr w:type="spellEnd"/>
      <w:r w:rsidRPr="002C08D6">
        <w:rPr>
          <w:rFonts w:ascii="Times New Roman" w:eastAsia="Times New Roman" w:hAnsi="Times New Roman" w:cs="Times New Roman"/>
          <w:sz w:val="20"/>
          <w:szCs w:val="20"/>
        </w:rPr>
        <w:t xml:space="preserve">: The model's explanatory variables were checked for </w:t>
      </w:r>
      <w:proofErr w:type="spellStart"/>
      <w:r w:rsidRPr="002C08D6">
        <w:rPr>
          <w:rFonts w:ascii="Times New Roman" w:eastAsia="Times New Roman" w:hAnsi="Times New Roman" w:cs="Times New Roman"/>
          <w:sz w:val="20"/>
          <w:szCs w:val="20"/>
        </w:rPr>
        <w:t>multicollinearity</w:t>
      </w:r>
      <w:proofErr w:type="spellEnd"/>
      <w:r w:rsidRPr="002C08D6">
        <w:rPr>
          <w:rFonts w:ascii="Times New Roman" w:eastAsia="Times New Roman" w:hAnsi="Times New Roman" w:cs="Times New Roman"/>
          <w:sz w:val="20"/>
          <w:szCs w:val="20"/>
        </w:rPr>
        <w:t xml:space="preserve"> using two techniques:</w:t>
      </w:r>
    </w:p>
    <w:p w14:paraId="0AC24D2B" w14:textId="77777777" w:rsidR="003A5191" w:rsidRPr="002C08D6" w:rsidRDefault="003A5191" w:rsidP="002C08D6">
      <w:pPr>
        <w:numPr>
          <w:ilvl w:val="2"/>
          <w:numId w:val="7"/>
        </w:numPr>
        <w:spacing w:after="100" w:afterAutospacing="1"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 xml:space="preserve">Variance Inflation Factors (VIF): The values ranged from a minimum of 1.08 to a maximum of 1.91, which is well below the threshold of 10, indicating no significant </w:t>
      </w:r>
      <w:proofErr w:type="spellStart"/>
      <w:r w:rsidRPr="002C08D6">
        <w:rPr>
          <w:rFonts w:ascii="Times New Roman" w:eastAsia="Times New Roman" w:hAnsi="Times New Roman" w:cs="Times New Roman"/>
          <w:sz w:val="20"/>
          <w:szCs w:val="20"/>
        </w:rPr>
        <w:t>multicollinearity</w:t>
      </w:r>
      <w:proofErr w:type="spellEnd"/>
      <w:r w:rsidRPr="002C08D6">
        <w:rPr>
          <w:rFonts w:ascii="Times New Roman" w:eastAsia="Times New Roman" w:hAnsi="Times New Roman" w:cs="Times New Roman"/>
          <w:sz w:val="20"/>
          <w:szCs w:val="20"/>
        </w:rPr>
        <w:t>.</w:t>
      </w:r>
    </w:p>
    <w:p w14:paraId="5B170F56" w14:textId="77777777" w:rsidR="003A5191" w:rsidRPr="002C08D6" w:rsidRDefault="003A5191" w:rsidP="002C08D6">
      <w:pPr>
        <w:numPr>
          <w:ilvl w:val="2"/>
          <w:numId w:val="7"/>
        </w:numPr>
        <w:spacing w:before="100" w:beforeAutospacing="1" w:after="100" w:afterAutospacing="1"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 xml:space="preserve">Contingency Coefficient: Ranges from 0.0045 (minimum) to 0.5481 (maximum), which are below 0.75, further confirming the absence of serious </w:t>
      </w:r>
      <w:proofErr w:type="spellStart"/>
      <w:r w:rsidRPr="002C08D6">
        <w:rPr>
          <w:rFonts w:ascii="Times New Roman" w:eastAsia="Times New Roman" w:hAnsi="Times New Roman" w:cs="Times New Roman"/>
          <w:sz w:val="20"/>
          <w:szCs w:val="20"/>
        </w:rPr>
        <w:t>multicollinearity</w:t>
      </w:r>
      <w:proofErr w:type="spellEnd"/>
      <w:r w:rsidRPr="002C08D6">
        <w:rPr>
          <w:rFonts w:ascii="Times New Roman" w:eastAsia="Times New Roman" w:hAnsi="Times New Roman" w:cs="Times New Roman"/>
          <w:sz w:val="20"/>
          <w:szCs w:val="20"/>
        </w:rPr>
        <w:t xml:space="preserve"> issues. Therefore, no continuous or discrete explanatory variables were dropped from the model as there was no evidence of </w:t>
      </w:r>
      <w:proofErr w:type="spellStart"/>
      <w:r w:rsidRPr="002C08D6">
        <w:rPr>
          <w:rFonts w:ascii="Times New Roman" w:eastAsia="Times New Roman" w:hAnsi="Times New Roman" w:cs="Times New Roman"/>
          <w:sz w:val="20"/>
          <w:szCs w:val="20"/>
        </w:rPr>
        <w:t>multicollinearity</w:t>
      </w:r>
      <w:proofErr w:type="spellEnd"/>
      <w:r w:rsidRPr="002C08D6">
        <w:rPr>
          <w:rFonts w:ascii="Times New Roman" w:eastAsia="Times New Roman" w:hAnsi="Times New Roman" w:cs="Times New Roman"/>
          <w:sz w:val="20"/>
          <w:szCs w:val="20"/>
        </w:rPr>
        <w:t xml:space="preserve"> problems. This ensures the reliability and validity of the model's estimates.</w:t>
      </w:r>
    </w:p>
    <w:p w14:paraId="616421B1" w14:textId="4BCA4BED" w:rsidR="009824C2" w:rsidRDefault="003A5191" w:rsidP="009824C2">
      <w:pPr>
        <w:pStyle w:val="Heading3"/>
        <w:numPr>
          <w:ilvl w:val="2"/>
          <w:numId w:val="8"/>
        </w:numPr>
        <w:spacing w:after="240"/>
        <w:jc w:val="both"/>
        <w:rPr>
          <w:rFonts w:ascii="Times New Roman" w:hAnsi="Times New Roman" w:cs="Times New Roman"/>
          <w:b/>
          <w:bCs/>
          <w:color w:val="auto"/>
          <w:sz w:val="20"/>
          <w:szCs w:val="20"/>
        </w:rPr>
      </w:pPr>
      <w:bookmarkStart w:id="2" w:name="_Toc101876851"/>
      <w:r w:rsidRPr="002C08D6">
        <w:rPr>
          <w:rFonts w:ascii="Times New Roman" w:hAnsi="Times New Roman" w:cs="Times New Roman"/>
          <w:b/>
          <w:bCs/>
          <w:color w:val="auto"/>
          <w:sz w:val="20"/>
          <w:szCs w:val="20"/>
        </w:rPr>
        <w:t>Factors that affect wheat producers' market outlet selection for cooperative</w:t>
      </w:r>
      <w:bookmarkEnd w:id="2"/>
    </w:p>
    <w:p w14:paraId="1EB4303C" w14:textId="596D76FD" w:rsidR="003A5191" w:rsidRPr="002C08D6" w:rsidRDefault="003A5191" w:rsidP="002C08D6">
      <w:pPr>
        <w:pStyle w:val="Heading3"/>
        <w:spacing w:after="240"/>
        <w:jc w:val="both"/>
        <w:rPr>
          <w:rFonts w:ascii="Times New Roman" w:hAnsi="Times New Roman" w:cs="Times New Roman"/>
          <w:b/>
          <w:bCs/>
          <w:color w:val="auto"/>
          <w:sz w:val="20"/>
          <w:szCs w:val="20"/>
          <w:highlight w:val="yellow"/>
        </w:rPr>
      </w:pPr>
      <w:r w:rsidRPr="002C08D6">
        <w:rPr>
          <w:rFonts w:ascii="Times New Roman" w:hAnsi="Times New Roman" w:cs="Times New Roman"/>
          <w:color w:val="auto"/>
          <w:sz w:val="20"/>
          <w:szCs w:val="20"/>
        </w:rPr>
        <w:t>To examine what factors affect wheat producers market outlet choice in the study area, more than variables which are focused on wheat producer such as age, land size, sex, education level, distance to the market, household size, experience in wheat farming, credit access, type of wheat breed, market information, extension service, off-farm-income</w:t>
      </w:r>
      <w:r w:rsidRPr="002C08D6">
        <w:rPr>
          <w:rFonts w:ascii="Times New Roman" w:hAnsi="Times New Roman" w:cs="Times New Roman"/>
          <w:b/>
          <w:color w:val="auto"/>
          <w:sz w:val="20"/>
          <w:szCs w:val="20"/>
        </w:rPr>
        <w:t xml:space="preserve"> </w:t>
      </w:r>
      <w:r w:rsidRPr="002C08D6">
        <w:rPr>
          <w:rFonts w:ascii="Times New Roman" w:hAnsi="Times New Roman" w:cs="Times New Roman"/>
          <w:color w:val="auto"/>
          <w:sz w:val="20"/>
          <w:szCs w:val="20"/>
        </w:rPr>
        <w:t>and membership to cooperative were the hypothesized variables for wheat producers market outlet choices in the study area.</w:t>
      </w:r>
    </w:p>
    <w:p w14:paraId="01AB270C" w14:textId="77777777" w:rsidR="003A5191" w:rsidRPr="002C08D6" w:rsidRDefault="003A5191" w:rsidP="002C08D6">
      <w:pPr>
        <w:autoSpaceDE w:val="0"/>
        <w:autoSpaceDN w:val="0"/>
        <w:adjustRightInd w:val="0"/>
        <w:spacing w:line="276" w:lineRule="auto"/>
        <w:jc w:val="both"/>
        <w:rPr>
          <w:rFonts w:ascii="Times New Roman" w:hAnsi="Times New Roman" w:cs="Times New Roman"/>
          <w:sz w:val="20"/>
          <w:szCs w:val="20"/>
        </w:rPr>
      </w:pPr>
      <w:r w:rsidRPr="002C08D6">
        <w:rPr>
          <w:rFonts w:ascii="Times New Roman" w:hAnsi="Times New Roman" w:cs="Times New Roman"/>
          <w:sz w:val="20"/>
          <w:szCs w:val="20"/>
        </w:rPr>
        <w:t xml:space="preserve">The multivariate logistic regression model has been estimated by the maximum likelihood method. The overall model is significant at the 0.01, 0.05, and 0.1 significance levels as indicated in each level of the determinants of market outlet. The results indicated that off-farm income, </w:t>
      </w:r>
      <w:proofErr w:type="spellStart"/>
      <w:r w:rsidRPr="002C08D6">
        <w:rPr>
          <w:rFonts w:ascii="Times New Roman" w:hAnsi="Times New Roman" w:cs="Times New Roman"/>
          <w:sz w:val="20"/>
          <w:szCs w:val="20"/>
        </w:rPr>
        <w:t>plowing</w:t>
      </w:r>
      <w:proofErr w:type="spellEnd"/>
      <w:r w:rsidRPr="002C08D6">
        <w:rPr>
          <w:rFonts w:ascii="Times New Roman" w:hAnsi="Times New Roman" w:cs="Times New Roman"/>
          <w:sz w:val="20"/>
          <w:szCs w:val="20"/>
        </w:rPr>
        <w:t xml:space="preserve"> technology, and access to harvesting technology played a significant role in the probability of wheat market outlet choice. The results obtained in this study coincided with other research results (</w:t>
      </w:r>
      <w:proofErr w:type="spellStart"/>
      <w:r w:rsidRPr="002C08D6">
        <w:rPr>
          <w:rFonts w:ascii="Times New Roman" w:hAnsi="Times New Roman" w:cs="Times New Roman"/>
          <w:sz w:val="20"/>
          <w:szCs w:val="20"/>
        </w:rPr>
        <w:t>Abebe</w:t>
      </w:r>
      <w:proofErr w:type="spellEnd"/>
      <w:r w:rsidRPr="002C08D6">
        <w:rPr>
          <w:rFonts w:ascii="Times New Roman" w:hAnsi="Times New Roman" w:cs="Times New Roman"/>
          <w:sz w:val="20"/>
          <w:szCs w:val="20"/>
        </w:rPr>
        <w:t xml:space="preserve"> </w:t>
      </w:r>
      <w:r w:rsidRPr="002C08D6">
        <w:rPr>
          <w:rFonts w:ascii="Times New Roman" w:hAnsi="Times New Roman" w:cs="Times New Roman"/>
          <w:i/>
          <w:sz w:val="20"/>
          <w:szCs w:val="20"/>
        </w:rPr>
        <w:t>et al.</w:t>
      </w:r>
      <w:r w:rsidRPr="002C08D6">
        <w:rPr>
          <w:rFonts w:ascii="Times New Roman" w:hAnsi="Times New Roman" w:cs="Times New Roman"/>
          <w:sz w:val="20"/>
          <w:szCs w:val="20"/>
        </w:rPr>
        <w:t xml:space="preserve">, 2018; Sultan </w:t>
      </w:r>
      <w:r w:rsidRPr="002C08D6">
        <w:rPr>
          <w:rFonts w:ascii="Times New Roman" w:hAnsi="Times New Roman" w:cs="Times New Roman"/>
          <w:i/>
          <w:sz w:val="20"/>
          <w:szCs w:val="20"/>
        </w:rPr>
        <w:t>et al.</w:t>
      </w:r>
      <w:r w:rsidRPr="002C08D6">
        <w:rPr>
          <w:rFonts w:ascii="Times New Roman" w:hAnsi="Times New Roman" w:cs="Times New Roman"/>
          <w:sz w:val="20"/>
          <w:szCs w:val="20"/>
        </w:rPr>
        <w:t xml:space="preserve">, 2017; Sultan, 2016; Mohammed, 2011; </w:t>
      </w:r>
      <w:proofErr w:type="spellStart"/>
      <w:r w:rsidRPr="002C08D6">
        <w:rPr>
          <w:rFonts w:ascii="Times New Roman" w:hAnsi="Times New Roman" w:cs="Times New Roman"/>
          <w:sz w:val="20"/>
          <w:szCs w:val="20"/>
        </w:rPr>
        <w:t>Tadesse</w:t>
      </w:r>
      <w:proofErr w:type="spellEnd"/>
      <w:r w:rsidRPr="002C08D6">
        <w:rPr>
          <w:rFonts w:ascii="Times New Roman" w:hAnsi="Times New Roman" w:cs="Times New Roman"/>
          <w:sz w:val="20"/>
          <w:szCs w:val="20"/>
        </w:rPr>
        <w:t>, 2011; Abraham, 2013). The results of the model and their possible explanations are presented below. The discussion of model output about each of the significant variables is provided below.</w:t>
      </w:r>
    </w:p>
    <w:p w14:paraId="1E05A225" w14:textId="03786C40"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b/>
          <w:sz w:val="20"/>
          <w:szCs w:val="20"/>
        </w:rPr>
        <w:t>Marital Status of Wheat Producer Household Head (</w:t>
      </w:r>
      <w:proofErr w:type="spellStart"/>
      <w:r w:rsidRPr="002C08D6">
        <w:rPr>
          <w:rFonts w:ascii="Times New Roman" w:hAnsi="Times New Roman" w:cs="Times New Roman"/>
          <w:b/>
          <w:sz w:val="20"/>
          <w:szCs w:val="20"/>
        </w:rPr>
        <w:t>MartHH</w:t>
      </w:r>
      <w:proofErr w:type="spellEnd"/>
      <w:r w:rsidRPr="002C08D6">
        <w:rPr>
          <w:rFonts w:ascii="Times New Roman" w:hAnsi="Times New Roman" w:cs="Times New Roman"/>
          <w:b/>
          <w:sz w:val="20"/>
          <w:szCs w:val="20"/>
        </w:rPr>
        <w:t xml:space="preserve">): </w:t>
      </w:r>
      <w:r w:rsidRPr="002C08D6">
        <w:rPr>
          <w:rFonts w:ascii="Times New Roman" w:hAnsi="Times New Roman" w:cs="Times New Roman"/>
          <w:sz w:val="20"/>
          <w:szCs w:val="20"/>
        </w:rPr>
        <w:t>Marital status of wheat producer household head negatively correlated with cooperative market outlet selection and significantly affected smallholder farmer market outlet selection in the case of cooperative at a 10% significance level. This reveals that as smallholder farmers</w:t>
      </w:r>
      <w:r w:rsidR="00282438" w:rsidRPr="002C08D6">
        <w:rPr>
          <w:rFonts w:ascii="Times New Roman" w:hAnsi="Times New Roman" w:cs="Times New Roman"/>
          <w:sz w:val="20"/>
          <w:szCs w:val="20"/>
        </w:rPr>
        <w:t>,</w:t>
      </w:r>
      <w:r w:rsidRPr="002C08D6">
        <w:rPr>
          <w:rFonts w:ascii="Times New Roman" w:hAnsi="Times New Roman" w:cs="Times New Roman"/>
          <w:sz w:val="20"/>
          <w:szCs w:val="20"/>
        </w:rPr>
        <w:t xml:space="preserve"> being single, divorced, and widowed have a high probability </w:t>
      </w:r>
      <w:r w:rsidR="00282438" w:rsidRPr="002C08D6">
        <w:rPr>
          <w:rFonts w:ascii="Times New Roman" w:hAnsi="Times New Roman" w:cs="Times New Roman"/>
          <w:sz w:val="20"/>
          <w:szCs w:val="20"/>
        </w:rPr>
        <w:t>of participating</w:t>
      </w:r>
      <w:r w:rsidRPr="002C08D6">
        <w:rPr>
          <w:rFonts w:ascii="Times New Roman" w:hAnsi="Times New Roman" w:cs="Times New Roman"/>
          <w:sz w:val="20"/>
          <w:szCs w:val="20"/>
        </w:rPr>
        <w:t xml:space="preserve"> in </w:t>
      </w:r>
      <w:r w:rsidR="00282438" w:rsidRPr="002C08D6">
        <w:rPr>
          <w:rFonts w:ascii="Times New Roman" w:hAnsi="Times New Roman" w:cs="Times New Roman"/>
          <w:sz w:val="20"/>
          <w:szCs w:val="20"/>
        </w:rPr>
        <w:t xml:space="preserve">a </w:t>
      </w:r>
      <w:r w:rsidRPr="002C08D6">
        <w:rPr>
          <w:rFonts w:ascii="Times New Roman" w:hAnsi="Times New Roman" w:cs="Times New Roman"/>
          <w:sz w:val="20"/>
          <w:szCs w:val="20"/>
        </w:rPr>
        <w:t>cooperative.</w:t>
      </w:r>
    </w:p>
    <w:p w14:paraId="592A346B" w14:textId="77777777"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b/>
          <w:sz w:val="20"/>
          <w:szCs w:val="20"/>
        </w:rPr>
        <w:t>Household Head Education Level</w:t>
      </w:r>
      <w:r w:rsidRPr="002C08D6">
        <w:rPr>
          <w:rFonts w:ascii="Times New Roman" w:hAnsi="Times New Roman" w:cs="Times New Roman"/>
          <w:sz w:val="20"/>
          <w:szCs w:val="20"/>
        </w:rPr>
        <w:t xml:space="preserve"> (</w:t>
      </w:r>
      <w:proofErr w:type="spellStart"/>
      <w:r w:rsidRPr="002C08D6">
        <w:rPr>
          <w:rFonts w:ascii="Times New Roman" w:hAnsi="Times New Roman" w:cs="Times New Roman"/>
          <w:b/>
          <w:sz w:val="20"/>
          <w:szCs w:val="20"/>
        </w:rPr>
        <w:t>HHEdu</w:t>
      </w:r>
      <w:proofErr w:type="spellEnd"/>
      <w:r w:rsidRPr="002C08D6">
        <w:rPr>
          <w:rFonts w:ascii="Times New Roman" w:hAnsi="Times New Roman" w:cs="Times New Roman"/>
          <w:b/>
          <w:sz w:val="20"/>
          <w:szCs w:val="20"/>
        </w:rPr>
        <w:t xml:space="preserve">): </w:t>
      </w:r>
      <w:r w:rsidRPr="002C08D6">
        <w:rPr>
          <w:rFonts w:ascii="Times New Roman" w:hAnsi="Times New Roman" w:cs="Times New Roman"/>
          <w:sz w:val="20"/>
          <w:szCs w:val="20"/>
        </w:rPr>
        <w:t>Smallholder farmers’ household head education level, just on the contrary as marital status it has a positive correlation with market outlet selection to supply wheat grain in a cooperative. So, household head education level affects positively at a 10% significance level. This implies that household head education level changes from basic education level to the ability to read and write status the smallholder selection for cooperative increases by 0.57%. Similarly, household head education shifts the education level from grade 1-4 to grade 5-8; the smallholder selection for cooperative increases by 0.57%.</w:t>
      </w:r>
    </w:p>
    <w:p w14:paraId="4329C895" w14:textId="77777777"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b/>
          <w:sz w:val="20"/>
          <w:szCs w:val="20"/>
        </w:rPr>
        <w:t>Off-farm income:</w:t>
      </w:r>
      <w:r w:rsidRPr="002C08D6">
        <w:rPr>
          <w:rFonts w:ascii="Times New Roman" w:hAnsi="Times New Roman" w:cs="Times New Roman"/>
          <w:sz w:val="20"/>
          <w:szCs w:val="20"/>
        </w:rPr>
        <w:t xml:space="preserve"> This variable affects positively and significantly market outlet choices of cooperatives at a 10% significance level. It is consistence with Abate </w:t>
      </w:r>
      <w:r w:rsidRPr="002C08D6">
        <w:rPr>
          <w:rFonts w:ascii="Times New Roman" w:hAnsi="Times New Roman" w:cs="Times New Roman"/>
          <w:i/>
          <w:sz w:val="20"/>
          <w:szCs w:val="20"/>
        </w:rPr>
        <w:t>et al.</w:t>
      </w:r>
      <w:r w:rsidRPr="002C08D6">
        <w:rPr>
          <w:rFonts w:ascii="Times New Roman" w:hAnsi="Times New Roman" w:cs="Times New Roman"/>
          <w:sz w:val="20"/>
          <w:szCs w:val="20"/>
        </w:rPr>
        <w:t xml:space="preserve"> (2021) about the market outlet choices of wheat producers. The marginal effect results show that the likelihood of choosing cooperative market outlet choices is increased by 0.19% as compared to the other market outlet choices for a one birr (official currency of Ethiopia) increase in off-farm income from their previous income earned. </w:t>
      </w:r>
    </w:p>
    <w:p w14:paraId="3500E28F" w14:textId="77777777"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b/>
          <w:sz w:val="20"/>
          <w:szCs w:val="20"/>
        </w:rPr>
        <w:t xml:space="preserve">Farm </w:t>
      </w:r>
      <w:proofErr w:type="spellStart"/>
      <w:r w:rsidRPr="002C08D6">
        <w:rPr>
          <w:rFonts w:ascii="Times New Roman" w:hAnsi="Times New Roman" w:cs="Times New Roman"/>
          <w:b/>
          <w:sz w:val="20"/>
          <w:szCs w:val="20"/>
        </w:rPr>
        <w:t>Plowing</w:t>
      </w:r>
      <w:proofErr w:type="spellEnd"/>
      <w:r w:rsidRPr="002C08D6">
        <w:rPr>
          <w:rFonts w:ascii="Times New Roman" w:hAnsi="Times New Roman" w:cs="Times New Roman"/>
          <w:b/>
          <w:sz w:val="20"/>
          <w:szCs w:val="20"/>
        </w:rPr>
        <w:t xml:space="preserve"> Technology (</w:t>
      </w:r>
      <w:proofErr w:type="spellStart"/>
      <w:r w:rsidRPr="002C08D6">
        <w:rPr>
          <w:rFonts w:ascii="Times New Roman" w:eastAsia="Times New Roman" w:hAnsi="Times New Roman" w:cs="Times New Roman"/>
          <w:b/>
          <w:sz w:val="20"/>
          <w:szCs w:val="20"/>
        </w:rPr>
        <w:t>Ployingtech</w:t>
      </w:r>
      <w:proofErr w:type="spellEnd"/>
      <w:r w:rsidRPr="002C08D6">
        <w:rPr>
          <w:rFonts w:ascii="Times New Roman" w:hAnsi="Times New Roman" w:cs="Times New Roman"/>
          <w:b/>
          <w:sz w:val="20"/>
          <w:szCs w:val="20"/>
        </w:rPr>
        <w:t>):</w:t>
      </w:r>
      <w:r w:rsidRPr="002C08D6">
        <w:rPr>
          <w:rFonts w:ascii="Times New Roman" w:hAnsi="Times New Roman" w:cs="Times New Roman"/>
          <w:sz w:val="20"/>
          <w:szCs w:val="20"/>
        </w:rPr>
        <w:t xml:space="preserve"> It is a dummy variable, which was the access of farm </w:t>
      </w:r>
      <w:proofErr w:type="spellStart"/>
      <w:r w:rsidRPr="002C08D6">
        <w:rPr>
          <w:rFonts w:ascii="Times New Roman" w:hAnsi="Times New Roman" w:cs="Times New Roman"/>
          <w:sz w:val="20"/>
          <w:szCs w:val="20"/>
        </w:rPr>
        <w:t>plowing</w:t>
      </w:r>
      <w:proofErr w:type="spellEnd"/>
      <w:r w:rsidRPr="002C08D6">
        <w:rPr>
          <w:rFonts w:ascii="Times New Roman" w:hAnsi="Times New Roman" w:cs="Times New Roman"/>
          <w:sz w:val="20"/>
          <w:szCs w:val="20"/>
        </w:rPr>
        <w:t xml:space="preserve"> modern technology correlated positively with cooperative market outlets to supply wheat grain. This variable positively and significantly affects the likelihood of producers choosing cooperative markets at a 10% significance level. The marginal effect results show that the likelihood of accessing cooperative market outlet choice increased by 0.11% </w:t>
      </w:r>
    </w:p>
    <w:p w14:paraId="7E004709" w14:textId="77777777"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b/>
          <w:bCs/>
          <w:sz w:val="20"/>
          <w:szCs w:val="20"/>
        </w:rPr>
        <w:t>Distance from the market outlets (</w:t>
      </w:r>
      <w:proofErr w:type="spellStart"/>
      <w:r w:rsidRPr="002C08D6">
        <w:rPr>
          <w:rFonts w:ascii="Times New Roman" w:hAnsi="Times New Roman" w:cs="Times New Roman"/>
          <w:b/>
          <w:bCs/>
          <w:sz w:val="20"/>
          <w:szCs w:val="20"/>
        </w:rPr>
        <w:t>MarkDist</w:t>
      </w:r>
      <w:proofErr w:type="spellEnd"/>
      <w:r w:rsidRPr="002C08D6">
        <w:rPr>
          <w:rFonts w:ascii="Times New Roman" w:hAnsi="Times New Roman" w:cs="Times New Roman"/>
          <w:b/>
          <w:bCs/>
          <w:sz w:val="20"/>
          <w:szCs w:val="20"/>
        </w:rPr>
        <w:t xml:space="preserve">): </w:t>
      </w:r>
      <w:r w:rsidRPr="002C08D6">
        <w:rPr>
          <w:rFonts w:ascii="Times New Roman" w:hAnsi="Times New Roman" w:cs="Times New Roman"/>
          <w:sz w:val="20"/>
          <w:szCs w:val="20"/>
        </w:rPr>
        <w:t xml:space="preserve">This variable influenced the choice of wheat producer outlet negatively and significantly at less than a 5% significance level. </w:t>
      </w:r>
      <w:r w:rsidRPr="002C08D6">
        <w:rPr>
          <w:rFonts w:ascii="Times New Roman" w:hAnsi="Times New Roman" w:cs="Times New Roman"/>
          <w:bCs/>
          <w:sz w:val="20"/>
          <w:szCs w:val="20"/>
        </w:rPr>
        <w:t>The distance to the market outlets</w:t>
      </w:r>
      <w:r w:rsidRPr="002C08D6">
        <w:rPr>
          <w:rFonts w:ascii="Times New Roman" w:hAnsi="Times New Roman" w:cs="Times New Roman"/>
          <w:sz w:val="20"/>
          <w:szCs w:val="20"/>
        </w:rPr>
        <w:t xml:space="preserve"> and transport facilities by producers decreased </w:t>
      </w:r>
      <w:r w:rsidRPr="002C08D6">
        <w:rPr>
          <w:rFonts w:ascii="Times New Roman" w:hAnsi="Times New Roman" w:cs="Times New Roman"/>
          <w:sz w:val="20"/>
          <w:szCs w:val="20"/>
        </w:rPr>
        <w:lastRenderedPageBreak/>
        <w:t xml:space="preserve">the probability of choosing a wheat producer market outlet. This might be due to the reason that producers who are far from cooperative market outlet areas and have no transport facility could supply their product to local market </w:t>
      </w:r>
      <w:proofErr w:type="spellStart"/>
      <w:r w:rsidRPr="002C08D6">
        <w:rPr>
          <w:rFonts w:ascii="Times New Roman" w:hAnsi="Times New Roman" w:cs="Times New Roman"/>
          <w:sz w:val="20"/>
          <w:szCs w:val="20"/>
        </w:rPr>
        <w:t>center</w:t>
      </w:r>
      <w:proofErr w:type="spellEnd"/>
      <w:r w:rsidRPr="002C08D6">
        <w:rPr>
          <w:rFonts w:ascii="Times New Roman" w:hAnsi="Times New Roman" w:cs="Times New Roman"/>
          <w:sz w:val="20"/>
          <w:szCs w:val="20"/>
        </w:rPr>
        <w:t xml:space="preserve"> individual consumers directly by getting a better price, which might go to the other market outlets.</w:t>
      </w:r>
    </w:p>
    <w:p w14:paraId="6BB22239" w14:textId="77777777"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sz w:val="20"/>
          <w:szCs w:val="20"/>
        </w:rPr>
        <w:t>Table 3: Results of multivariate logistic regression model on wheat market outlet choices for cooperative</w:t>
      </w:r>
    </w:p>
    <w:tbl>
      <w:tblPr>
        <w:tblStyle w:val="LightGrid-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1201"/>
        <w:gridCol w:w="1314"/>
        <w:gridCol w:w="1174"/>
        <w:gridCol w:w="854"/>
        <w:gridCol w:w="1111"/>
        <w:gridCol w:w="1196"/>
        <w:gridCol w:w="1073"/>
        <w:gridCol w:w="222"/>
        <w:gridCol w:w="298"/>
      </w:tblGrid>
      <w:tr w:rsidR="009824C2" w:rsidRPr="002C08D6" w14:paraId="306F62C7" w14:textId="77777777" w:rsidTr="009824C2">
        <w:trPr>
          <w:gridAfter w:val="1"/>
          <w:cnfStyle w:val="100000000000" w:firstRow="1" w:lastRow="0" w:firstColumn="0" w:lastColumn="0" w:oddVBand="0" w:evenVBand="0" w:oddHBand="0" w:evenHBand="0" w:firstRowFirstColumn="0" w:firstRowLastColumn="0" w:lastRowFirstColumn="0" w:lastRowLastColumn="0"/>
          <w:wAfter w:w="298" w:type="dxa"/>
          <w:trHeight w:val="378"/>
        </w:trPr>
        <w:tc>
          <w:tcPr>
            <w:cnfStyle w:val="001000000000" w:firstRow="0" w:lastRow="0" w:firstColumn="1" w:lastColumn="0" w:oddVBand="0" w:evenVBand="0" w:oddHBand="0" w:evenHBand="0" w:firstRowFirstColumn="0" w:firstRowLastColumn="0" w:lastRowFirstColumn="0" w:lastRowLastColumn="0"/>
            <w:tcW w:w="1741" w:type="dxa"/>
            <w:tcBorders>
              <w:top w:val="none" w:sz="0" w:space="0" w:color="auto"/>
              <w:left w:val="none" w:sz="0" w:space="0" w:color="auto"/>
              <w:bottom w:val="none" w:sz="0" w:space="0" w:color="auto"/>
              <w:right w:val="none" w:sz="0" w:space="0" w:color="auto"/>
            </w:tcBorders>
            <w:shd w:val="clear" w:color="auto" w:fill="auto"/>
            <w:hideMark/>
          </w:tcPr>
          <w:p w14:paraId="753FE566" w14:textId="7480308B" w:rsidR="009824C2" w:rsidRPr="009824C2" w:rsidRDefault="009824C2" w:rsidP="002C08D6">
            <w:pPr>
              <w:spacing w:line="276" w:lineRule="auto"/>
              <w:rPr>
                <w:rFonts w:ascii="Times New Roman" w:eastAsia="Times New Roman" w:hAnsi="Times New Roman" w:cs="Times New Roman"/>
                <w:sz w:val="20"/>
                <w:szCs w:val="20"/>
              </w:rPr>
            </w:pPr>
            <w:r w:rsidRPr="009824C2">
              <w:rPr>
                <w:rFonts w:ascii="Times New Roman" w:eastAsia="Times New Roman" w:hAnsi="Times New Roman" w:cs="Times New Roman"/>
                <w:sz w:val="20"/>
                <w:szCs w:val="20"/>
              </w:rPr>
              <w:t>Cooperative</w:t>
            </w:r>
          </w:p>
        </w:tc>
        <w:tc>
          <w:tcPr>
            <w:tcW w:w="1201" w:type="dxa"/>
            <w:tcBorders>
              <w:top w:val="none" w:sz="0" w:space="0" w:color="auto"/>
              <w:left w:val="none" w:sz="0" w:space="0" w:color="auto"/>
              <w:bottom w:val="none" w:sz="0" w:space="0" w:color="auto"/>
              <w:right w:val="none" w:sz="0" w:space="0" w:color="auto"/>
            </w:tcBorders>
            <w:shd w:val="clear" w:color="auto" w:fill="auto"/>
          </w:tcPr>
          <w:p w14:paraId="0BDE508B" w14:textId="77777777" w:rsidR="009824C2" w:rsidRPr="002C08D6" w:rsidRDefault="009824C2"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314" w:type="dxa"/>
            <w:tcBorders>
              <w:top w:val="none" w:sz="0" w:space="0" w:color="auto"/>
              <w:left w:val="none" w:sz="0" w:space="0" w:color="auto"/>
              <w:bottom w:val="none" w:sz="0" w:space="0" w:color="auto"/>
              <w:right w:val="none" w:sz="0" w:space="0" w:color="auto"/>
            </w:tcBorders>
            <w:shd w:val="clear" w:color="auto" w:fill="auto"/>
            <w:hideMark/>
          </w:tcPr>
          <w:p w14:paraId="2F507DB4" w14:textId="0092694D" w:rsidR="009824C2" w:rsidRPr="002C08D6" w:rsidRDefault="009824C2"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Coef</w:t>
            </w:r>
            <w:proofErr w:type="spellEnd"/>
            <w:r w:rsidRPr="002C08D6">
              <w:rPr>
                <w:rFonts w:ascii="Times New Roman" w:eastAsia="Times New Roman" w:hAnsi="Times New Roman" w:cs="Times New Roman"/>
                <w:sz w:val="20"/>
                <w:szCs w:val="20"/>
              </w:rPr>
              <w:t>.</w:t>
            </w:r>
          </w:p>
        </w:tc>
        <w:tc>
          <w:tcPr>
            <w:tcW w:w="1174" w:type="dxa"/>
            <w:tcBorders>
              <w:top w:val="none" w:sz="0" w:space="0" w:color="auto"/>
              <w:left w:val="none" w:sz="0" w:space="0" w:color="auto"/>
              <w:bottom w:val="none" w:sz="0" w:space="0" w:color="auto"/>
              <w:right w:val="none" w:sz="0" w:space="0" w:color="auto"/>
            </w:tcBorders>
            <w:shd w:val="clear" w:color="auto" w:fill="auto"/>
          </w:tcPr>
          <w:p w14:paraId="3DF341C6" w14:textId="77777777" w:rsidR="009824C2" w:rsidRPr="002C08D6" w:rsidRDefault="009824C2"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Std. Err.</w:t>
            </w:r>
          </w:p>
        </w:tc>
        <w:tc>
          <w:tcPr>
            <w:tcW w:w="854" w:type="dxa"/>
            <w:tcBorders>
              <w:top w:val="none" w:sz="0" w:space="0" w:color="auto"/>
              <w:left w:val="none" w:sz="0" w:space="0" w:color="auto"/>
              <w:bottom w:val="none" w:sz="0" w:space="0" w:color="auto"/>
              <w:right w:val="none" w:sz="0" w:space="0" w:color="auto"/>
            </w:tcBorders>
            <w:shd w:val="clear" w:color="auto" w:fill="auto"/>
            <w:hideMark/>
          </w:tcPr>
          <w:p w14:paraId="382F2B89" w14:textId="77777777" w:rsidR="009824C2" w:rsidRPr="002C08D6" w:rsidRDefault="009824C2"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t</w:t>
            </w:r>
          </w:p>
        </w:tc>
        <w:tc>
          <w:tcPr>
            <w:tcW w:w="1111" w:type="dxa"/>
            <w:tcBorders>
              <w:top w:val="none" w:sz="0" w:space="0" w:color="auto"/>
              <w:left w:val="none" w:sz="0" w:space="0" w:color="auto"/>
              <w:bottom w:val="none" w:sz="0" w:space="0" w:color="auto"/>
              <w:right w:val="none" w:sz="0" w:space="0" w:color="auto"/>
            </w:tcBorders>
            <w:shd w:val="clear" w:color="auto" w:fill="auto"/>
            <w:hideMark/>
          </w:tcPr>
          <w:p w14:paraId="04A6021C" w14:textId="77777777" w:rsidR="009824C2" w:rsidRPr="002C08D6" w:rsidRDefault="009824C2"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P&gt;t</w:t>
            </w:r>
          </w:p>
        </w:tc>
        <w:tc>
          <w:tcPr>
            <w:tcW w:w="2269" w:type="dxa"/>
            <w:gridSpan w:val="2"/>
            <w:tcBorders>
              <w:top w:val="none" w:sz="0" w:space="0" w:color="auto"/>
              <w:left w:val="none" w:sz="0" w:space="0" w:color="auto"/>
              <w:bottom w:val="none" w:sz="0" w:space="0" w:color="auto"/>
              <w:right w:val="none" w:sz="0" w:space="0" w:color="auto"/>
            </w:tcBorders>
            <w:shd w:val="clear" w:color="auto" w:fill="auto"/>
            <w:hideMark/>
          </w:tcPr>
          <w:p w14:paraId="6FABAFC1" w14:textId="77777777" w:rsidR="009824C2" w:rsidRPr="002C08D6" w:rsidRDefault="009824C2"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 xml:space="preserve"> [95% Conf. Interval]</w:t>
            </w:r>
          </w:p>
        </w:tc>
        <w:tc>
          <w:tcPr>
            <w:tcW w:w="222" w:type="dxa"/>
            <w:tcBorders>
              <w:top w:val="none" w:sz="0" w:space="0" w:color="auto"/>
              <w:left w:val="none" w:sz="0" w:space="0" w:color="auto"/>
              <w:bottom w:val="none" w:sz="0" w:space="0" w:color="auto"/>
              <w:right w:val="none" w:sz="0" w:space="0" w:color="auto"/>
            </w:tcBorders>
            <w:shd w:val="clear" w:color="auto" w:fill="auto"/>
          </w:tcPr>
          <w:p w14:paraId="2882792C" w14:textId="77777777" w:rsidR="009824C2" w:rsidRPr="002C08D6" w:rsidRDefault="009824C2"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9824C2" w:rsidRPr="002C08D6" w14:paraId="7576243E" w14:textId="77777777" w:rsidTr="009824C2">
        <w:trPr>
          <w:gridAfter w:val="1"/>
          <w:cnfStyle w:val="000000100000" w:firstRow="0" w:lastRow="0" w:firstColumn="0" w:lastColumn="0" w:oddVBand="0" w:evenVBand="0" w:oddHBand="1" w:evenHBand="0" w:firstRowFirstColumn="0" w:firstRowLastColumn="0" w:lastRowFirstColumn="0" w:lastRowLastColumn="0"/>
          <w:wAfter w:w="298" w:type="dxa"/>
        </w:trPr>
        <w:tc>
          <w:tcPr>
            <w:cnfStyle w:val="001000000000" w:firstRow="0" w:lastRow="0" w:firstColumn="1" w:lastColumn="0" w:oddVBand="0" w:evenVBand="0" w:oddHBand="0" w:evenHBand="0" w:firstRowFirstColumn="0" w:firstRowLastColumn="0" w:lastRowFirstColumn="0" w:lastRowLastColumn="0"/>
            <w:tcW w:w="1741" w:type="dxa"/>
            <w:tcBorders>
              <w:top w:val="none" w:sz="0" w:space="0" w:color="auto"/>
              <w:left w:val="none" w:sz="0" w:space="0" w:color="auto"/>
              <w:bottom w:val="none" w:sz="0" w:space="0" w:color="auto"/>
              <w:right w:val="none" w:sz="0" w:space="0" w:color="auto"/>
            </w:tcBorders>
            <w:shd w:val="clear" w:color="auto" w:fill="auto"/>
            <w:hideMark/>
          </w:tcPr>
          <w:p w14:paraId="6D84B007" w14:textId="77777777" w:rsidR="009824C2" w:rsidRPr="002C08D6" w:rsidRDefault="009824C2"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MartHH</w:t>
            </w:r>
            <w:proofErr w:type="spellEnd"/>
          </w:p>
        </w:tc>
        <w:tc>
          <w:tcPr>
            <w:tcW w:w="1201" w:type="dxa"/>
            <w:tcBorders>
              <w:top w:val="none" w:sz="0" w:space="0" w:color="auto"/>
              <w:left w:val="none" w:sz="0" w:space="0" w:color="auto"/>
              <w:bottom w:val="none" w:sz="0" w:space="0" w:color="auto"/>
              <w:right w:val="none" w:sz="0" w:space="0" w:color="auto"/>
            </w:tcBorders>
            <w:shd w:val="clear" w:color="auto" w:fill="auto"/>
          </w:tcPr>
          <w:p w14:paraId="096FD08D"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314" w:type="dxa"/>
            <w:tcBorders>
              <w:top w:val="none" w:sz="0" w:space="0" w:color="auto"/>
              <w:left w:val="none" w:sz="0" w:space="0" w:color="auto"/>
              <w:bottom w:val="none" w:sz="0" w:space="0" w:color="auto"/>
              <w:right w:val="none" w:sz="0" w:space="0" w:color="auto"/>
            </w:tcBorders>
            <w:shd w:val="clear" w:color="auto" w:fill="auto"/>
            <w:hideMark/>
          </w:tcPr>
          <w:p w14:paraId="1661FA0D" w14:textId="44B25B92"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-.2888104</w:t>
            </w:r>
          </w:p>
        </w:tc>
        <w:tc>
          <w:tcPr>
            <w:tcW w:w="1174" w:type="dxa"/>
            <w:tcBorders>
              <w:top w:val="none" w:sz="0" w:space="0" w:color="auto"/>
              <w:left w:val="none" w:sz="0" w:space="0" w:color="auto"/>
              <w:bottom w:val="none" w:sz="0" w:space="0" w:color="auto"/>
              <w:right w:val="none" w:sz="0" w:space="0" w:color="auto"/>
            </w:tcBorders>
            <w:shd w:val="clear" w:color="auto" w:fill="auto"/>
            <w:hideMark/>
          </w:tcPr>
          <w:p w14:paraId="47C281CA"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.1688941</w:t>
            </w:r>
          </w:p>
        </w:tc>
        <w:tc>
          <w:tcPr>
            <w:tcW w:w="854" w:type="dxa"/>
            <w:tcBorders>
              <w:top w:val="none" w:sz="0" w:space="0" w:color="auto"/>
              <w:left w:val="none" w:sz="0" w:space="0" w:color="auto"/>
              <w:bottom w:val="none" w:sz="0" w:space="0" w:color="auto"/>
              <w:right w:val="none" w:sz="0" w:space="0" w:color="auto"/>
            </w:tcBorders>
            <w:shd w:val="clear" w:color="auto" w:fill="auto"/>
            <w:hideMark/>
          </w:tcPr>
          <w:p w14:paraId="0BF9FDA6"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-1.71</w:t>
            </w:r>
          </w:p>
        </w:tc>
        <w:tc>
          <w:tcPr>
            <w:tcW w:w="1111" w:type="dxa"/>
            <w:tcBorders>
              <w:top w:val="none" w:sz="0" w:space="0" w:color="auto"/>
              <w:left w:val="none" w:sz="0" w:space="0" w:color="auto"/>
              <w:bottom w:val="none" w:sz="0" w:space="0" w:color="auto"/>
              <w:right w:val="none" w:sz="0" w:space="0" w:color="auto"/>
            </w:tcBorders>
            <w:shd w:val="clear" w:color="auto" w:fill="auto"/>
            <w:hideMark/>
          </w:tcPr>
          <w:p w14:paraId="108485ED"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0.089*</w:t>
            </w:r>
          </w:p>
        </w:tc>
        <w:tc>
          <w:tcPr>
            <w:tcW w:w="1196" w:type="dxa"/>
            <w:tcBorders>
              <w:top w:val="none" w:sz="0" w:space="0" w:color="auto"/>
              <w:left w:val="none" w:sz="0" w:space="0" w:color="auto"/>
              <w:bottom w:val="none" w:sz="0" w:space="0" w:color="auto"/>
              <w:right w:val="none" w:sz="0" w:space="0" w:color="auto"/>
            </w:tcBorders>
            <w:shd w:val="clear" w:color="auto" w:fill="auto"/>
            <w:hideMark/>
          </w:tcPr>
          <w:p w14:paraId="4712868D"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-.62209</w:t>
            </w:r>
          </w:p>
        </w:tc>
        <w:tc>
          <w:tcPr>
            <w:tcW w:w="1295" w:type="dxa"/>
            <w:gridSpan w:val="2"/>
            <w:tcBorders>
              <w:top w:val="none" w:sz="0" w:space="0" w:color="auto"/>
              <w:left w:val="none" w:sz="0" w:space="0" w:color="auto"/>
              <w:bottom w:val="none" w:sz="0" w:space="0" w:color="auto"/>
              <w:right w:val="none" w:sz="0" w:space="0" w:color="auto"/>
            </w:tcBorders>
            <w:shd w:val="clear" w:color="auto" w:fill="auto"/>
          </w:tcPr>
          <w:p w14:paraId="2CC0A491"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.0444693</w:t>
            </w:r>
          </w:p>
        </w:tc>
      </w:tr>
      <w:tr w:rsidR="009824C2" w:rsidRPr="002C08D6" w14:paraId="1FD3351F" w14:textId="77777777" w:rsidTr="009824C2">
        <w:trPr>
          <w:gridAfter w:val="1"/>
          <w:cnfStyle w:val="000000010000" w:firstRow="0" w:lastRow="0" w:firstColumn="0" w:lastColumn="0" w:oddVBand="0" w:evenVBand="0" w:oddHBand="0" w:evenHBand="1" w:firstRowFirstColumn="0" w:firstRowLastColumn="0" w:lastRowFirstColumn="0" w:lastRowLastColumn="0"/>
          <w:wAfter w:w="298" w:type="dxa"/>
        </w:trPr>
        <w:tc>
          <w:tcPr>
            <w:cnfStyle w:val="001000000000" w:firstRow="0" w:lastRow="0" w:firstColumn="1" w:lastColumn="0" w:oddVBand="0" w:evenVBand="0" w:oddHBand="0" w:evenHBand="0" w:firstRowFirstColumn="0" w:firstRowLastColumn="0" w:lastRowFirstColumn="0" w:lastRowLastColumn="0"/>
            <w:tcW w:w="1741" w:type="dxa"/>
            <w:tcBorders>
              <w:top w:val="none" w:sz="0" w:space="0" w:color="auto"/>
              <w:left w:val="none" w:sz="0" w:space="0" w:color="auto"/>
              <w:bottom w:val="none" w:sz="0" w:space="0" w:color="auto"/>
              <w:right w:val="none" w:sz="0" w:space="0" w:color="auto"/>
            </w:tcBorders>
            <w:shd w:val="clear" w:color="auto" w:fill="auto"/>
            <w:hideMark/>
          </w:tcPr>
          <w:p w14:paraId="505948FF" w14:textId="77777777" w:rsidR="009824C2" w:rsidRPr="002C08D6" w:rsidRDefault="009824C2"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HHage</w:t>
            </w:r>
            <w:proofErr w:type="spellEnd"/>
          </w:p>
        </w:tc>
        <w:tc>
          <w:tcPr>
            <w:tcW w:w="1201" w:type="dxa"/>
            <w:tcBorders>
              <w:top w:val="none" w:sz="0" w:space="0" w:color="auto"/>
              <w:left w:val="none" w:sz="0" w:space="0" w:color="auto"/>
              <w:bottom w:val="none" w:sz="0" w:space="0" w:color="auto"/>
              <w:right w:val="none" w:sz="0" w:space="0" w:color="auto"/>
            </w:tcBorders>
            <w:shd w:val="clear" w:color="auto" w:fill="auto"/>
          </w:tcPr>
          <w:p w14:paraId="20FEFBCE"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1314" w:type="dxa"/>
            <w:tcBorders>
              <w:top w:val="none" w:sz="0" w:space="0" w:color="auto"/>
              <w:left w:val="none" w:sz="0" w:space="0" w:color="auto"/>
              <w:bottom w:val="none" w:sz="0" w:space="0" w:color="auto"/>
              <w:right w:val="none" w:sz="0" w:space="0" w:color="auto"/>
            </w:tcBorders>
            <w:shd w:val="clear" w:color="auto" w:fill="auto"/>
            <w:hideMark/>
          </w:tcPr>
          <w:p w14:paraId="0C523CD3" w14:textId="21A062E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-.0035262</w:t>
            </w:r>
          </w:p>
        </w:tc>
        <w:tc>
          <w:tcPr>
            <w:tcW w:w="1174" w:type="dxa"/>
            <w:tcBorders>
              <w:top w:val="none" w:sz="0" w:space="0" w:color="auto"/>
              <w:left w:val="none" w:sz="0" w:space="0" w:color="auto"/>
              <w:bottom w:val="none" w:sz="0" w:space="0" w:color="auto"/>
              <w:right w:val="none" w:sz="0" w:space="0" w:color="auto"/>
            </w:tcBorders>
            <w:shd w:val="clear" w:color="auto" w:fill="auto"/>
            <w:hideMark/>
          </w:tcPr>
          <w:p w14:paraId="49F42A7E"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.0051297</w:t>
            </w:r>
          </w:p>
        </w:tc>
        <w:tc>
          <w:tcPr>
            <w:tcW w:w="854" w:type="dxa"/>
            <w:tcBorders>
              <w:top w:val="none" w:sz="0" w:space="0" w:color="auto"/>
              <w:left w:val="none" w:sz="0" w:space="0" w:color="auto"/>
              <w:bottom w:val="none" w:sz="0" w:space="0" w:color="auto"/>
              <w:right w:val="none" w:sz="0" w:space="0" w:color="auto"/>
            </w:tcBorders>
            <w:shd w:val="clear" w:color="auto" w:fill="auto"/>
            <w:hideMark/>
          </w:tcPr>
          <w:p w14:paraId="370EF452"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-0.69</w:t>
            </w:r>
          </w:p>
        </w:tc>
        <w:tc>
          <w:tcPr>
            <w:tcW w:w="1111" w:type="dxa"/>
            <w:tcBorders>
              <w:top w:val="none" w:sz="0" w:space="0" w:color="auto"/>
              <w:left w:val="none" w:sz="0" w:space="0" w:color="auto"/>
              <w:bottom w:val="none" w:sz="0" w:space="0" w:color="auto"/>
              <w:right w:val="none" w:sz="0" w:space="0" w:color="auto"/>
            </w:tcBorders>
            <w:shd w:val="clear" w:color="auto" w:fill="auto"/>
            <w:hideMark/>
          </w:tcPr>
          <w:p w14:paraId="53BFD1BE"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0.493</w:t>
            </w:r>
          </w:p>
        </w:tc>
        <w:tc>
          <w:tcPr>
            <w:tcW w:w="1196" w:type="dxa"/>
            <w:tcBorders>
              <w:top w:val="none" w:sz="0" w:space="0" w:color="auto"/>
              <w:left w:val="none" w:sz="0" w:space="0" w:color="auto"/>
              <w:bottom w:val="none" w:sz="0" w:space="0" w:color="auto"/>
              <w:right w:val="none" w:sz="0" w:space="0" w:color="auto"/>
            </w:tcBorders>
            <w:shd w:val="clear" w:color="auto" w:fill="auto"/>
            <w:hideMark/>
          </w:tcPr>
          <w:p w14:paraId="00DE4BB5"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-.0136488</w:t>
            </w:r>
          </w:p>
        </w:tc>
        <w:tc>
          <w:tcPr>
            <w:tcW w:w="1295" w:type="dxa"/>
            <w:gridSpan w:val="2"/>
            <w:tcBorders>
              <w:top w:val="none" w:sz="0" w:space="0" w:color="auto"/>
              <w:left w:val="none" w:sz="0" w:space="0" w:color="auto"/>
              <w:bottom w:val="none" w:sz="0" w:space="0" w:color="auto"/>
              <w:right w:val="none" w:sz="0" w:space="0" w:color="auto"/>
            </w:tcBorders>
            <w:shd w:val="clear" w:color="auto" w:fill="auto"/>
          </w:tcPr>
          <w:p w14:paraId="6B0AFE85"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.0065963</w:t>
            </w:r>
          </w:p>
        </w:tc>
      </w:tr>
      <w:tr w:rsidR="009824C2" w:rsidRPr="002C08D6" w14:paraId="3F71BCE7" w14:textId="77777777" w:rsidTr="009824C2">
        <w:trPr>
          <w:gridAfter w:val="1"/>
          <w:cnfStyle w:val="000000100000" w:firstRow="0" w:lastRow="0" w:firstColumn="0" w:lastColumn="0" w:oddVBand="0" w:evenVBand="0" w:oddHBand="1" w:evenHBand="0" w:firstRowFirstColumn="0" w:firstRowLastColumn="0" w:lastRowFirstColumn="0" w:lastRowLastColumn="0"/>
          <w:wAfter w:w="298" w:type="dxa"/>
        </w:trPr>
        <w:tc>
          <w:tcPr>
            <w:cnfStyle w:val="001000000000" w:firstRow="0" w:lastRow="0" w:firstColumn="1" w:lastColumn="0" w:oddVBand="0" w:evenVBand="0" w:oddHBand="0" w:evenHBand="0" w:firstRowFirstColumn="0" w:firstRowLastColumn="0" w:lastRowFirstColumn="0" w:lastRowLastColumn="0"/>
            <w:tcW w:w="1741" w:type="dxa"/>
            <w:tcBorders>
              <w:top w:val="none" w:sz="0" w:space="0" w:color="auto"/>
              <w:left w:val="none" w:sz="0" w:space="0" w:color="auto"/>
              <w:bottom w:val="none" w:sz="0" w:space="0" w:color="auto"/>
              <w:right w:val="none" w:sz="0" w:space="0" w:color="auto"/>
            </w:tcBorders>
            <w:shd w:val="clear" w:color="auto" w:fill="auto"/>
            <w:hideMark/>
          </w:tcPr>
          <w:p w14:paraId="04A9AE92" w14:textId="77777777" w:rsidR="009824C2" w:rsidRPr="002C08D6" w:rsidRDefault="009824C2"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HHEdu</w:t>
            </w:r>
            <w:proofErr w:type="spellEnd"/>
          </w:p>
        </w:tc>
        <w:tc>
          <w:tcPr>
            <w:tcW w:w="1201" w:type="dxa"/>
            <w:tcBorders>
              <w:top w:val="none" w:sz="0" w:space="0" w:color="auto"/>
              <w:left w:val="none" w:sz="0" w:space="0" w:color="auto"/>
              <w:bottom w:val="none" w:sz="0" w:space="0" w:color="auto"/>
              <w:right w:val="none" w:sz="0" w:space="0" w:color="auto"/>
            </w:tcBorders>
            <w:shd w:val="clear" w:color="auto" w:fill="auto"/>
          </w:tcPr>
          <w:p w14:paraId="615C863A"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314" w:type="dxa"/>
            <w:tcBorders>
              <w:top w:val="none" w:sz="0" w:space="0" w:color="auto"/>
              <w:left w:val="none" w:sz="0" w:space="0" w:color="auto"/>
              <w:bottom w:val="none" w:sz="0" w:space="0" w:color="auto"/>
              <w:right w:val="none" w:sz="0" w:space="0" w:color="auto"/>
            </w:tcBorders>
            <w:shd w:val="clear" w:color="auto" w:fill="auto"/>
            <w:hideMark/>
          </w:tcPr>
          <w:p w14:paraId="7C9AD560" w14:textId="710ED70A"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.0517572</w:t>
            </w:r>
          </w:p>
        </w:tc>
        <w:tc>
          <w:tcPr>
            <w:tcW w:w="1174" w:type="dxa"/>
            <w:tcBorders>
              <w:top w:val="none" w:sz="0" w:space="0" w:color="auto"/>
              <w:left w:val="none" w:sz="0" w:space="0" w:color="auto"/>
              <w:bottom w:val="none" w:sz="0" w:space="0" w:color="auto"/>
              <w:right w:val="none" w:sz="0" w:space="0" w:color="auto"/>
            </w:tcBorders>
            <w:shd w:val="clear" w:color="auto" w:fill="auto"/>
            <w:hideMark/>
          </w:tcPr>
          <w:p w14:paraId="5AF8C8DF"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.0311046</w:t>
            </w:r>
          </w:p>
        </w:tc>
        <w:tc>
          <w:tcPr>
            <w:tcW w:w="854" w:type="dxa"/>
            <w:tcBorders>
              <w:top w:val="none" w:sz="0" w:space="0" w:color="auto"/>
              <w:left w:val="none" w:sz="0" w:space="0" w:color="auto"/>
              <w:bottom w:val="none" w:sz="0" w:space="0" w:color="auto"/>
              <w:right w:val="none" w:sz="0" w:space="0" w:color="auto"/>
            </w:tcBorders>
            <w:shd w:val="clear" w:color="auto" w:fill="auto"/>
            <w:hideMark/>
          </w:tcPr>
          <w:p w14:paraId="153EFCBD"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1.66</w:t>
            </w:r>
          </w:p>
        </w:tc>
        <w:tc>
          <w:tcPr>
            <w:tcW w:w="1111" w:type="dxa"/>
            <w:tcBorders>
              <w:top w:val="none" w:sz="0" w:space="0" w:color="auto"/>
              <w:left w:val="none" w:sz="0" w:space="0" w:color="auto"/>
              <w:bottom w:val="none" w:sz="0" w:space="0" w:color="auto"/>
              <w:right w:val="none" w:sz="0" w:space="0" w:color="auto"/>
            </w:tcBorders>
            <w:shd w:val="clear" w:color="auto" w:fill="auto"/>
            <w:hideMark/>
          </w:tcPr>
          <w:p w14:paraId="2C729D74"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0.098*</w:t>
            </w:r>
          </w:p>
        </w:tc>
        <w:tc>
          <w:tcPr>
            <w:tcW w:w="1196" w:type="dxa"/>
            <w:tcBorders>
              <w:top w:val="none" w:sz="0" w:space="0" w:color="auto"/>
              <w:left w:val="none" w:sz="0" w:space="0" w:color="auto"/>
              <w:bottom w:val="none" w:sz="0" w:space="0" w:color="auto"/>
              <w:right w:val="none" w:sz="0" w:space="0" w:color="auto"/>
            </w:tcBorders>
            <w:shd w:val="clear" w:color="auto" w:fill="auto"/>
            <w:hideMark/>
          </w:tcPr>
          <w:p w14:paraId="440F26DC"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-.0096217</w:t>
            </w:r>
          </w:p>
        </w:tc>
        <w:tc>
          <w:tcPr>
            <w:tcW w:w="1295" w:type="dxa"/>
            <w:gridSpan w:val="2"/>
            <w:tcBorders>
              <w:top w:val="none" w:sz="0" w:space="0" w:color="auto"/>
              <w:left w:val="none" w:sz="0" w:space="0" w:color="auto"/>
              <w:bottom w:val="none" w:sz="0" w:space="0" w:color="auto"/>
              <w:right w:val="none" w:sz="0" w:space="0" w:color="auto"/>
            </w:tcBorders>
            <w:shd w:val="clear" w:color="auto" w:fill="auto"/>
          </w:tcPr>
          <w:p w14:paraId="145296D9"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.1131361</w:t>
            </w:r>
          </w:p>
        </w:tc>
      </w:tr>
      <w:tr w:rsidR="009824C2" w:rsidRPr="002C08D6" w14:paraId="57380EC0" w14:textId="77777777" w:rsidTr="009824C2">
        <w:trPr>
          <w:gridAfter w:val="1"/>
          <w:cnfStyle w:val="000000010000" w:firstRow="0" w:lastRow="0" w:firstColumn="0" w:lastColumn="0" w:oddVBand="0" w:evenVBand="0" w:oddHBand="0" w:evenHBand="1" w:firstRowFirstColumn="0" w:firstRowLastColumn="0" w:lastRowFirstColumn="0" w:lastRowLastColumn="0"/>
          <w:wAfter w:w="298" w:type="dxa"/>
        </w:trPr>
        <w:tc>
          <w:tcPr>
            <w:cnfStyle w:val="001000000000" w:firstRow="0" w:lastRow="0" w:firstColumn="1" w:lastColumn="0" w:oddVBand="0" w:evenVBand="0" w:oddHBand="0" w:evenHBand="0" w:firstRowFirstColumn="0" w:firstRowLastColumn="0" w:lastRowFirstColumn="0" w:lastRowLastColumn="0"/>
            <w:tcW w:w="1741" w:type="dxa"/>
            <w:tcBorders>
              <w:top w:val="none" w:sz="0" w:space="0" w:color="auto"/>
              <w:left w:val="none" w:sz="0" w:space="0" w:color="auto"/>
              <w:bottom w:val="none" w:sz="0" w:space="0" w:color="auto"/>
              <w:right w:val="none" w:sz="0" w:space="0" w:color="auto"/>
            </w:tcBorders>
            <w:shd w:val="clear" w:color="auto" w:fill="auto"/>
            <w:hideMark/>
          </w:tcPr>
          <w:p w14:paraId="0968BAFE" w14:textId="77777777" w:rsidR="009824C2" w:rsidRPr="002C08D6" w:rsidRDefault="009824C2"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Landsize</w:t>
            </w:r>
            <w:proofErr w:type="spellEnd"/>
          </w:p>
        </w:tc>
        <w:tc>
          <w:tcPr>
            <w:tcW w:w="1201" w:type="dxa"/>
            <w:tcBorders>
              <w:top w:val="none" w:sz="0" w:space="0" w:color="auto"/>
              <w:left w:val="none" w:sz="0" w:space="0" w:color="auto"/>
              <w:bottom w:val="none" w:sz="0" w:space="0" w:color="auto"/>
              <w:right w:val="none" w:sz="0" w:space="0" w:color="auto"/>
            </w:tcBorders>
            <w:shd w:val="clear" w:color="auto" w:fill="auto"/>
          </w:tcPr>
          <w:p w14:paraId="63E05CF7"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1314" w:type="dxa"/>
            <w:tcBorders>
              <w:top w:val="none" w:sz="0" w:space="0" w:color="auto"/>
              <w:left w:val="none" w:sz="0" w:space="0" w:color="auto"/>
              <w:bottom w:val="none" w:sz="0" w:space="0" w:color="auto"/>
              <w:right w:val="none" w:sz="0" w:space="0" w:color="auto"/>
            </w:tcBorders>
            <w:shd w:val="clear" w:color="auto" w:fill="auto"/>
            <w:hideMark/>
          </w:tcPr>
          <w:p w14:paraId="11DA6A48" w14:textId="359658FB"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.0812736</w:t>
            </w:r>
          </w:p>
        </w:tc>
        <w:tc>
          <w:tcPr>
            <w:tcW w:w="1174" w:type="dxa"/>
            <w:tcBorders>
              <w:top w:val="none" w:sz="0" w:space="0" w:color="auto"/>
              <w:left w:val="none" w:sz="0" w:space="0" w:color="auto"/>
              <w:bottom w:val="none" w:sz="0" w:space="0" w:color="auto"/>
              <w:right w:val="none" w:sz="0" w:space="0" w:color="auto"/>
            </w:tcBorders>
            <w:shd w:val="clear" w:color="auto" w:fill="auto"/>
            <w:hideMark/>
          </w:tcPr>
          <w:p w14:paraId="032C14FE"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.0525652</w:t>
            </w:r>
          </w:p>
        </w:tc>
        <w:tc>
          <w:tcPr>
            <w:tcW w:w="854" w:type="dxa"/>
            <w:tcBorders>
              <w:top w:val="none" w:sz="0" w:space="0" w:color="auto"/>
              <w:left w:val="none" w:sz="0" w:space="0" w:color="auto"/>
              <w:bottom w:val="none" w:sz="0" w:space="0" w:color="auto"/>
              <w:right w:val="none" w:sz="0" w:space="0" w:color="auto"/>
            </w:tcBorders>
            <w:shd w:val="clear" w:color="auto" w:fill="auto"/>
            <w:hideMark/>
          </w:tcPr>
          <w:p w14:paraId="4D2DF6AA"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1.55</w:t>
            </w:r>
          </w:p>
        </w:tc>
        <w:tc>
          <w:tcPr>
            <w:tcW w:w="1111" w:type="dxa"/>
            <w:tcBorders>
              <w:top w:val="none" w:sz="0" w:space="0" w:color="auto"/>
              <w:left w:val="none" w:sz="0" w:space="0" w:color="auto"/>
              <w:bottom w:val="none" w:sz="0" w:space="0" w:color="auto"/>
              <w:right w:val="none" w:sz="0" w:space="0" w:color="auto"/>
            </w:tcBorders>
            <w:shd w:val="clear" w:color="auto" w:fill="auto"/>
            <w:hideMark/>
          </w:tcPr>
          <w:p w14:paraId="775CBFE8"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0.124</w:t>
            </w:r>
          </w:p>
        </w:tc>
        <w:tc>
          <w:tcPr>
            <w:tcW w:w="1196" w:type="dxa"/>
            <w:tcBorders>
              <w:top w:val="none" w:sz="0" w:space="0" w:color="auto"/>
              <w:left w:val="none" w:sz="0" w:space="0" w:color="auto"/>
              <w:bottom w:val="none" w:sz="0" w:space="0" w:color="auto"/>
              <w:right w:val="none" w:sz="0" w:space="0" w:color="auto"/>
            </w:tcBorders>
            <w:shd w:val="clear" w:color="auto" w:fill="auto"/>
            <w:hideMark/>
          </w:tcPr>
          <w:p w14:paraId="3C3B2A8E"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-.0224535</w:t>
            </w:r>
          </w:p>
        </w:tc>
        <w:tc>
          <w:tcPr>
            <w:tcW w:w="1295" w:type="dxa"/>
            <w:gridSpan w:val="2"/>
            <w:tcBorders>
              <w:top w:val="none" w:sz="0" w:space="0" w:color="auto"/>
              <w:left w:val="none" w:sz="0" w:space="0" w:color="auto"/>
              <w:bottom w:val="none" w:sz="0" w:space="0" w:color="auto"/>
              <w:right w:val="none" w:sz="0" w:space="0" w:color="auto"/>
            </w:tcBorders>
            <w:shd w:val="clear" w:color="auto" w:fill="auto"/>
          </w:tcPr>
          <w:p w14:paraId="44DC6C6B"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.1850008</w:t>
            </w:r>
          </w:p>
        </w:tc>
      </w:tr>
      <w:tr w:rsidR="009824C2" w:rsidRPr="002C08D6" w14:paraId="1E279986" w14:textId="77777777" w:rsidTr="009824C2">
        <w:trPr>
          <w:gridAfter w:val="1"/>
          <w:cnfStyle w:val="000000100000" w:firstRow="0" w:lastRow="0" w:firstColumn="0" w:lastColumn="0" w:oddVBand="0" w:evenVBand="0" w:oddHBand="1" w:evenHBand="0" w:firstRowFirstColumn="0" w:firstRowLastColumn="0" w:lastRowFirstColumn="0" w:lastRowLastColumn="0"/>
          <w:wAfter w:w="298" w:type="dxa"/>
        </w:trPr>
        <w:tc>
          <w:tcPr>
            <w:cnfStyle w:val="001000000000" w:firstRow="0" w:lastRow="0" w:firstColumn="1" w:lastColumn="0" w:oddVBand="0" w:evenVBand="0" w:oddHBand="0" w:evenHBand="0" w:firstRowFirstColumn="0" w:firstRowLastColumn="0" w:lastRowFirstColumn="0" w:lastRowLastColumn="0"/>
            <w:tcW w:w="1741" w:type="dxa"/>
            <w:tcBorders>
              <w:top w:val="none" w:sz="0" w:space="0" w:color="auto"/>
              <w:left w:val="none" w:sz="0" w:space="0" w:color="auto"/>
              <w:bottom w:val="none" w:sz="0" w:space="0" w:color="auto"/>
              <w:right w:val="none" w:sz="0" w:space="0" w:color="auto"/>
            </w:tcBorders>
            <w:shd w:val="clear" w:color="auto" w:fill="auto"/>
            <w:hideMark/>
          </w:tcPr>
          <w:p w14:paraId="1C9AB957" w14:textId="77777777" w:rsidR="009824C2" w:rsidRPr="002C08D6" w:rsidRDefault="009824C2"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Offfram</w:t>
            </w:r>
            <w:proofErr w:type="spellEnd"/>
          </w:p>
        </w:tc>
        <w:tc>
          <w:tcPr>
            <w:tcW w:w="1201" w:type="dxa"/>
            <w:tcBorders>
              <w:top w:val="none" w:sz="0" w:space="0" w:color="auto"/>
              <w:left w:val="none" w:sz="0" w:space="0" w:color="auto"/>
              <w:bottom w:val="none" w:sz="0" w:space="0" w:color="auto"/>
              <w:right w:val="none" w:sz="0" w:space="0" w:color="auto"/>
            </w:tcBorders>
            <w:shd w:val="clear" w:color="auto" w:fill="auto"/>
          </w:tcPr>
          <w:p w14:paraId="163376F0"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314" w:type="dxa"/>
            <w:tcBorders>
              <w:top w:val="none" w:sz="0" w:space="0" w:color="auto"/>
              <w:left w:val="none" w:sz="0" w:space="0" w:color="auto"/>
              <w:bottom w:val="none" w:sz="0" w:space="0" w:color="auto"/>
              <w:right w:val="none" w:sz="0" w:space="0" w:color="auto"/>
            </w:tcBorders>
            <w:shd w:val="clear" w:color="auto" w:fill="auto"/>
            <w:hideMark/>
          </w:tcPr>
          <w:p w14:paraId="76C4ED0F" w14:textId="315B4A05"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.1882736</w:t>
            </w:r>
          </w:p>
        </w:tc>
        <w:tc>
          <w:tcPr>
            <w:tcW w:w="1174" w:type="dxa"/>
            <w:tcBorders>
              <w:top w:val="none" w:sz="0" w:space="0" w:color="auto"/>
              <w:left w:val="none" w:sz="0" w:space="0" w:color="auto"/>
              <w:bottom w:val="none" w:sz="0" w:space="0" w:color="auto"/>
              <w:right w:val="none" w:sz="0" w:space="0" w:color="auto"/>
            </w:tcBorders>
            <w:shd w:val="clear" w:color="auto" w:fill="auto"/>
            <w:hideMark/>
          </w:tcPr>
          <w:p w14:paraId="7BC749F6"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.107517</w:t>
            </w:r>
          </w:p>
        </w:tc>
        <w:tc>
          <w:tcPr>
            <w:tcW w:w="854" w:type="dxa"/>
            <w:tcBorders>
              <w:top w:val="none" w:sz="0" w:space="0" w:color="auto"/>
              <w:left w:val="none" w:sz="0" w:space="0" w:color="auto"/>
              <w:bottom w:val="none" w:sz="0" w:space="0" w:color="auto"/>
              <w:right w:val="none" w:sz="0" w:space="0" w:color="auto"/>
            </w:tcBorders>
            <w:shd w:val="clear" w:color="auto" w:fill="auto"/>
            <w:hideMark/>
          </w:tcPr>
          <w:p w14:paraId="276D69C4"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1.75</w:t>
            </w:r>
          </w:p>
        </w:tc>
        <w:tc>
          <w:tcPr>
            <w:tcW w:w="1111" w:type="dxa"/>
            <w:tcBorders>
              <w:top w:val="none" w:sz="0" w:space="0" w:color="auto"/>
              <w:left w:val="none" w:sz="0" w:space="0" w:color="auto"/>
              <w:bottom w:val="none" w:sz="0" w:space="0" w:color="auto"/>
              <w:right w:val="none" w:sz="0" w:space="0" w:color="auto"/>
            </w:tcBorders>
            <w:shd w:val="clear" w:color="auto" w:fill="auto"/>
            <w:hideMark/>
          </w:tcPr>
          <w:p w14:paraId="2B7F405F"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0.082*</w:t>
            </w:r>
          </w:p>
        </w:tc>
        <w:tc>
          <w:tcPr>
            <w:tcW w:w="1196" w:type="dxa"/>
            <w:tcBorders>
              <w:top w:val="none" w:sz="0" w:space="0" w:color="auto"/>
              <w:left w:val="none" w:sz="0" w:space="0" w:color="auto"/>
              <w:bottom w:val="none" w:sz="0" w:space="0" w:color="auto"/>
              <w:right w:val="none" w:sz="0" w:space="0" w:color="auto"/>
            </w:tcBorders>
            <w:shd w:val="clear" w:color="auto" w:fill="auto"/>
            <w:hideMark/>
          </w:tcPr>
          <w:p w14:paraId="4BD550E1"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-.0238903</w:t>
            </w:r>
          </w:p>
        </w:tc>
        <w:tc>
          <w:tcPr>
            <w:tcW w:w="1295" w:type="dxa"/>
            <w:gridSpan w:val="2"/>
            <w:tcBorders>
              <w:top w:val="none" w:sz="0" w:space="0" w:color="auto"/>
              <w:left w:val="none" w:sz="0" w:space="0" w:color="auto"/>
              <w:bottom w:val="none" w:sz="0" w:space="0" w:color="auto"/>
              <w:right w:val="none" w:sz="0" w:space="0" w:color="auto"/>
            </w:tcBorders>
            <w:shd w:val="clear" w:color="auto" w:fill="auto"/>
          </w:tcPr>
          <w:p w14:paraId="518CB5CF"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.4004374</w:t>
            </w:r>
          </w:p>
        </w:tc>
      </w:tr>
      <w:tr w:rsidR="009824C2" w:rsidRPr="002C08D6" w14:paraId="76B3481D" w14:textId="77777777" w:rsidTr="009824C2">
        <w:trPr>
          <w:gridAfter w:val="1"/>
          <w:cnfStyle w:val="000000010000" w:firstRow="0" w:lastRow="0" w:firstColumn="0" w:lastColumn="0" w:oddVBand="0" w:evenVBand="0" w:oddHBand="0" w:evenHBand="1" w:firstRowFirstColumn="0" w:firstRowLastColumn="0" w:lastRowFirstColumn="0" w:lastRowLastColumn="0"/>
          <w:wAfter w:w="298" w:type="dxa"/>
        </w:trPr>
        <w:tc>
          <w:tcPr>
            <w:cnfStyle w:val="001000000000" w:firstRow="0" w:lastRow="0" w:firstColumn="1" w:lastColumn="0" w:oddVBand="0" w:evenVBand="0" w:oddHBand="0" w:evenHBand="0" w:firstRowFirstColumn="0" w:firstRowLastColumn="0" w:lastRowFirstColumn="0" w:lastRowLastColumn="0"/>
            <w:tcW w:w="1741" w:type="dxa"/>
            <w:tcBorders>
              <w:top w:val="none" w:sz="0" w:space="0" w:color="auto"/>
              <w:left w:val="none" w:sz="0" w:space="0" w:color="auto"/>
              <w:bottom w:val="none" w:sz="0" w:space="0" w:color="auto"/>
              <w:right w:val="none" w:sz="0" w:space="0" w:color="auto"/>
            </w:tcBorders>
            <w:shd w:val="clear" w:color="auto" w:fill="auto"/>
            <w:hideMark/>
          </w:tcPr>
          <w:p w14:paraId="70395C8E" w14:textId="77777777" w:rsidR="009824C2" w:rsidRPr="002C08D6" w:rsidRDefault="009824C2"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Acccredit</w:t>
            </w:r>
            <w:proofErr w:type="spellEnd"/>
          </w:p>
        </w:tc>
        <w:tc>
          <w:tcPr>
            <w:tcW w:w="1201" w:type="dxa"/>
            <w:tcBorders>
              <w:top w:val="none" w:sz="0" w:space="0" w:color="auto"/>
              <w:left w:val="none" w:sz="0" w:space="0" w:color="auto"/>
              <w:bottom w:val="none" w:sz="0" w:space="0" w:color="auto"/>
              <w:right w:val="none" w:sz="0" w:space="0" w:color="auto"/>
            </w:tcBorders>
            <w:shd w:val="clear" w:color="auto" w:fill="auto"/>
          </w:tcPr>
          <w:p w14:paraId="2D8F9CAB"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1314" w:type="dxa"/>
            <w:tcBorders>
              <w:top w:val="none" w:sz="0" w:space="0" w:color="auto"/>
              <w:left w:val="none" w:sz="0" w:space="0" w:color="auto"/>
              <w:bottom w:val="none" w:sz="0" w:space="0" w:color="auto"/>
              <w:right w:val="none" w:sz="0" w:space="0" w:color="auto"/>
            </w:tcBorders>
            <w:shd w:val="clear" w:color="auto" w:fill="auto"/>
            <w:hideMark/>
          </w:tcPr>
          <w:p w14:paraId="63A09A3C" w14:textId="4F6695DA"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-.2163132</w:t>
            </w:r>
          </w:p>
        </w:tc>
        <w:tc>
          <w:tcPr>
            <w:tcW w:w="1174" w:type="dxa"/>
            <w:tcBorders>
              <w:top w:val="none" w:sz="0" w:space="0" w:color="auto"/>
              <w:left w:val="none" w:sz="0" w:space="0" w:color="auto"/>
              <w:bottom w:val="none" w:sz="0" w:space="0" w:color="auto"/>
              <w:right w:val="none" w:sz="0" w:space="0" w:color="auto"/>
            </w:tcBorders>
            <w:shd w:val="clear" w:color="auto" w:fill="auto"/>
            <w:hideMark/>
          </w:tcPr>
          <w:p w14:paraId="2349EA4F"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.1521895</w:t>
            </w:r>
          </w:p>
        </w:tc>
        <w:tc>
          <w:tcPr>
            <w:tcW w:w="854" w:type="dxa"/>
            <w:tcBorders>
              <w:top w:val="none" w:sz="0" w:space="0" w:color="auto"/>
              <w:left w:val="none" w:sz="0" w:space="0" w:color="auto"/>
              <w:bottom w:val="none" w:sz="0" w:space="0" w:color="auto"/>
              <w:right w:val="none" w:sz="0" w:space="0" w:color="auto"/>
            </w:tcBorders>
            <w:shd w:val="clear" w:color="auto" w:fill="auto"/>
            <w:hideMark/>
          </w:tcPr>
          <w:p w14:paraId="65AE8B80"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-1.42</w:t>
            </w:r>
          </w:p>
        </w:tc>
        <w:tc>
          <w:tcPr>
            <w:tcW w:w="1111" w:type="dxa"/>
            <w:tcBorders>
              <w:top w:val="none" w:sz="0" w:space="0" w:color="auto"/>
              <w:left w:val="none" w:sz="0" w:space="0" w:color="auto"/>
              <w:bottom w:val="none" w:sz="0" w:space="0" w:color="auto"/>
              <w:right w:val="none" w:sz="0" w:space="0" w:color="auto"/>
            </w:tcBorders>
            <w:shd w:val="clear" w:color="auto" w:fill="auto"/>
            <w:hideMark/>
          </w:tcPr>
          <w:p w14:paraId="742A8D2E"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0.157</w:t>
            </w:r>
          </w:p>
        </w:tc>
        <w:tc>
          <w:tcPr>
            <w:tcW w:w="1196" w:type="dxa"/>
            <w:tcBorders>
              <w:top w:val="none" w:sz="0" w:space="0" w:color="auto"/>
              <w:left w:val="none" w:sz="0" w:space="0" w:color="auto"/>
              <w:bottom w:val="none" w:sz="0" w:space="0" w:color="auto"/>
              <w:right w:val="none" w:sz="0" w:space="0" w:color="auto"/>
            </w:tcBorders>
            <w:shd w:val="clear" w:color="auto" w:fill="auto"/>
            <w:hideMark/>
          </w:tcPr>
          <w:p w14:paraId="1F771C31"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-.5166296</w:t>
            </w:r>
          </w:p>
        </w:tc>
        <w:tc>
          <w:tcPr>
            <w:tcW w:w="1295" w:type="dxa"/>
            <w:gridSpan w:val="2"/>
            <w:tcBorders>
              <w:top w:val="none" w:sz="0" w:space="0" w:color="auto"/>
              <w:left w:val="none" w:sz="0" w:space="0" w:color="auto"/>
              <w:bottom w:val="none" w:sz="0" w:space="0" w:color="auto"/>
              <w:right w:val="none" w:sz="0" w:space="0" w:color="auto"/>
            </w:tcBorders>
            <w:shd w:val="clear" w:color="auto" w:fill="auto"/>
          </w:tcPr>
          <w:p w14:paraId="37814EA8"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.0840033</w:t>
            </w:r>
          </w:p>
        </w:tc>
      </w:tr>
      <w:tr w:rsidR="009824C2" w:rsidRPr="002C08D6" w14:paraId="544B6ED3" w14:textId="77777777" w:rsidTr="009824C2">
        <w:trPr>
          <w:gridAfter w:val="1"/>
          <w:cnfStyle w:val="000000100000" w:firstRow="0" w:lastRow="0" w:firstColumn="0" w:lastColumn="0" w:oddVBand="0" w:evenVBand="0" w:oddHBand="1" w:evenHBand="0" w:firstRowFirstColumn="0" w:firstRowLastColumn="0" w:lastRowFirstColumn="0" w:lastRowLastColumn="0"/>
          <w:wAfter w:w="298" w:type="dxa"/>
        </w:trPr>
        <w:tc>
          <w:tcPr>
            <w:cnfStyle w:val="001000000000" w:firstRow="0" w:lastRow="0" w:firstColumn="1" w:lastColumn="0" w:oddVBand="0" w:evenVBand="0" w:oddHBand="0" w:evenHBand="0" w:firstRowFirstColumn="0" w:firstRowLastColumn="0" w:lastRowFirstColumn="0" w:lastRowLastColumn="0"/>
            <w:tcW w:w="1741" w:type="dxa"/>
            <w:tcBorders>
              <w:top w:val="none" w:sz="0" w:space="0" w:color="auto"/>
              <w:left w:val="none" w:sz="0" w:space="0" w:color="auto"/>
              <w:bottom w:val="none" w:sz="0" w:space="0" w:color="auto"/>
              <w:right w:val="none" w:sz="0" w:space="0" w:color="auto"/>
            </w:tcBorders>
            <w:shd w:val="clear" w:color="auto" w:fill="auto"/>
            <w:hideMark/>
          </w:tcPr>
          <w:p w14:paraId="56E26C81" w14:textId="77777777" w:rsidR="009824C2" w:rsidRPr="002C08D6" w:rsidRDefault="009824C2"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Farmexpr</w:t>
            </w:r>
            <w:proofErr w:type="spellEnd"/>
          </w:p>
        </w:tc>
        <w:tc>
          <w:tcPr>
            <w:tcW w:w="1201" w:type="dxa"/>
            <w:tcBorders>
              <w:top w:val="none" w:sz="0" w:space="0" w:color="auto"/>
              <w:left w:val="none" w:sz="0" w:space="0" w:color="auto"/>
              <w:bottom w:val="none" w:sz="0" w:space="0" w:color="auto"/>
              <w:right w:val="none" w:sz="0" w:space="0" w:color="auto"/>
            </w:tcBorders>
            <w:shd w:val="clear" w:color="auto" w:fill="auto"/>
          </w:tcPr>
          <w:p w14:paraId="5E87DA9B"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314" w:type="dxa"/>
            <w:tcBorders>
              <w:top w:val="none" w:sz="0" w:space="0" w:color="auto"/>
              <w:left w:val="none" w:sz="0" w:space="0" w:color="auto"/>
              <w:bottom w:val="none" w:sz="0" w:space="0" w:color="auto"/>
              <w:right w:val="none" w:sz="0" w:space="0" w:color="auto"/>
            </w:tcBorders>
            <w:shd w:val="clear" w:color="auto" w:fill="auto"/>
            <w:hideMark/>
          </w:tcPr>
          <w:p w14:paraId="47698753" w14:textId="797A291B"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.0149725</w:t>
            </w:r>
          </w:p>
        </w:tc>
        <w:tc>
          <w:tcPr>
            <w:tcW w:w="1174" w:type="dxa"/>
            <w:tcBorders>
              <w:top w:val="none" w:sz="0" w:space="0" w:color="auto"/>
              <w:left w:val="none" w:sz="0" w:space="0" w:color="auto"/>
              <w:bottom w:val="none" w:sz="0" w:space="0" w:color="auto"/>
              <w:right w:val="none" w:sz="0" w:space="0" w:color="auto"/>
            </w:tcBorders>
            <w:shd w:val="clear" w:color="auto" w:fill="auto"/>
            <w:hideMark/>
          </w:tcPr>
          <w:p w14:paraId="36795BA9"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.0078269</w:t>
            </w:r>
          </w:p>
        </w:tc>
        <w:tc>
          <w:tcPr>
            <w:tcW w:w="854" w:type="dxa"/>
            <w:tcBorders>
              <w:top w:val="none" w:sz="0" w:space="0" w:color="auto"/>
              <w:left w:val="none" w:sz="0" w:space="0" w:color="auto"/>
              <w:bottom w:val="none" w:sz="0" w:space="0" w:color="auto"/>
              <w:right w:val="none" w:sz="0" w:space="0" w:color="auto"/>
            </w:tcBorders>
            <w:shd w:val="clear" w:color="auto" w:fill="auto"/>
            <w:hideMark/>
          </w:tcPr>
          <w:p w14:paraId="68BE3A6F"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1.91</w:t>
            </w:r>
          </w:p>
        </w:tc>
        <w:tc>
          <w:tcPr>
            <w:tcW w:w="1111" w:type="dxa"/>
            <w:tcBorders>
              <w:top w:val="none" w:sz="0" w:space="0" w:color="auto"/>
              <w:left w:val="none" w:sz="0" w:space="0" w:color="auto"/>
              <w:bottom w:val="none" w:sz="0" w:space="0" w:color="auto"/>
              <w:right w:val="none" w:sz="0" w:space="0" w:color="auto"/>
            </w:tcBorders>
            <w:shd w:val="clear" w:color="auto" w:fill="auto"/>
            <w:hideMark/>
          </w:tcPr>
          <w:p w14:paraId="64D49E92"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0.057*</w:t>
            </w:r>
          </w:p>
        </w:tc>
        <w:tc>
          <w:tcPr>
            <w:tcW w:w="1196" w:type="dxa"/>
            <w:tcBorders>
              <w:top w:val="none" w:sz="0" w:space="0" w:color="auto"/>
              <w:left w:val="none" w:sz="0" w:space="0" w:color="auto"/>
              <w:bottom w:val="none" w:sz="0" w:space="0" w:color="auto"/>
              <w:right w:val="none" w:sz="0" w:space="0" w:color="auto"/>
            </w:tcBorders>
            <w:shd w:val="clear" w:color="auto" w:fill="auto"/>
            <w:hideMark/>
          </w:tcPr>
          <w:p w14:paraId="4BD4369B"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-.0004724</w:t>
            </w:r>
          </w:p>
        </w:tc>
        <w:tc>
          <w:tcPr>
            <w:tcW w:w="1295" w:type="dxa"/>
            <w:gridSpan w:val="2"/>
            <w:tcBorders>
              <w:top w:val="none" w:sz="0" w:space="0" w:color="auto"/>
              <w:left w:val="none" w:sz="0" w:space="0" w:color="auto"/>
              <w:bottom w:val="none" w:sz="0" w:space="0" w:color="auto"/>
              <w:right w:val="none" w:sz="0" w:space="0" w:color="auto"/>
            </w:tcBorders>
            <w:shd w:val="clear" w:color="auto" w:fill="auto"/>
          </w:tcPr>
          <w:p w14:paraId="273FC3E8"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.0304174</w:t>
            </w:r>
          </w:p>
        </w:tc>
      </w:tr>
      <w:tr w:rsidR="009824C2" w:rsidRPr="002C08D6" w14:paraId="5F09308D" w14:textId="77777777" w:rsidTr="009824C2">
        <w:trPr>
          <w:gridAfter w:val="1"/>
          <w:cnfStyle w:val="000000010000" w:firstRow="0" w:lastRow="0" w:firstColumn="0" w:lastColumn="0" w:oddVBand="0" w:evenVBand="0" w:oddHBand="0" w:evenHBand="1" w:firstRowFirstColumn="0" w:firstRowLastColumn="0" w:lastRowFirstColumn="0" w:lastRowLastColumn="0"/>
          <w:wAfter w:w="298" w:type="dxa"/>
        </w:trPr>
        <w:tc>
          <w:tcPr>
            <w:cnfStyle w:val="001000000000" w:firstRow="0" w:lastRow="0" w:firstColumn="1" w:lastColumn="0" w:oddVBand="0" w:evenVBand="0" w:oddHBand="0" w:evenHBand="0" w:firstRowFirstColumn="0" w:firstRowLastColumn="0" w:lastRowFirstColumn="0" w:lastRowLastColumn="0"/>
            <w:tcW w:w="1741" w:type="dxa"/>
            <w:tcBorders>
              <w:top w:val="none" w:sz="0" w:space="0" w:color="auto"/>
              <w:left w:val="none" w:sz="0" w:space="0" w:color="auto"/>
              <w:bottom w:val="none" w:sz="0" w:space="0" w:color="auto"/>
              <w:right w:val="none" w:sz="0" w:space="0" w:color="auto"/>
            </w:tcBorders>
            <w:shd w:val="clear" w:color="auto" w:fill="auto"/>
            <w:hideMark/>
          </w:tcPr>
          <w:p w14:paraId="6CE782CB" w14:textId="77777777" w:rsidR="009824C2" w:rsidRPr="002C08D6" w:rsidRDefault="009824C2"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Ployingtech</w:t>
            </w:r>
            <w:proofErr w:type="spellEnd"/>
          </w:p>
        </w:tc>
        <w:tc>
          <w:tcPr>
            <w:tcW w:w="1201" w:type="dxa"/>
            <w:tcBorders>
              <w:top w:val="none" w:sz="0" w:space="0" w:color="auto"/>
              <w:left w:val="none" w:sz="0" w:space="0" w:color="auto"/>
              <w:bottom w:val="none" w:sz="0" w:space="0" w:color="auto"/>
              <w:right w:val="none" w:sz="0" w:space="0" w:color="auto"/>
            </w:tcBorders>
            <w:shd w:val="clear" w:color="auto" w:fill="auto"/>
          </w:tcPr>
          <w:p w14:paraId="7F7F51EB"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1314" w:type="dxa"/>
            <w:tcBorders>
              <w:top w:val="none" w:sz="0" w:space="0" w:color="auto"/>
              <w:left w:val="none" w:sz="0" w:space="0" w:color="auto"/>
              <w:bottom w:val="none" w:sz="0" w:space="0" w:color="auto"/>
              <w:right w:val="none" w:sz="0" w:space="0" w:color="auto"/>
            </w:tcBorders>
            <w:shd w:val="clear" w:color="auto" w:fill="auto"/>
            <w:hideMark/>
          </w:tcPr>
          <w:p w14:paraId="0891A667" w14:textId="1CDA586F"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.1057997</w:t>
            </w:r>
          </w:p>
        </w:tc>
        <w:tc>
          <w:tcPr>
            <w:tcW w:w="1174" w:type="dxa"/>
            <w:tcBorders>
              <w:top w:val="none" w:sz="0" w:space="0" w:color="auto"/>
              <w:left w:val="none" w:sz="0" w:space="0" w:color="auto"/>
              <w:bottom w:val="none" w:sz="0" w:space="0" w:color="auto"/>
              <w:right w:val="none" w:sz="0" w:space="0" w:color="auto"/>
            </w:tcBorders>
            <w:shd w:val="clear" w:color="auto" w:fill="auto"/>
            <w:hideMark/>
          </w:tcPr>
          <w:p w14:paraId="56A96C3F"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.0561783</w:t>
            </w:r>
          </w:p>
        </w:tc>
        <w:tc>
          <w:tcPr>
            <w:tcW w:w="854" w:type="dxa"/>
            <w:tcBorders>
              <w:top w:val="none" w:sz="0" w:space="0" w:color="auto"/>
              <w:left w:val="none" w:sz="0" w:space="0" w:color="auto"/>
              <w:bottom w:val="none" w:sz="0" w:space="0" w:color="auto"/>
              <w:right w:val="none" w:sz="0" w:space="0" w:color="auto"/>
            </w:tcBorders>
            <w:shd w:val="clear" w:color="auto" w:fill="auto"/>
            <w:hideMark/>
          </w:tcPr>
          <w:p w14:paraId="3CAA9AE2"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1.88</w:t>
            </w:r>
          </w:p>
        </w:tc>
        <w:tc>
          <w:tcPr>
            <w:tcW w:w="1111" w:type="dxa"/>
            <w:tcBorders>
              <w:top w:val="none" w:sz="0" w:space="0" w:color="auto"/>
              <w:left w:val="none" w:sz="0" w:space="0" w:color="auto"/>
              <w:bottom w:val="none" w:sz="0" w:space="0" w:color="auto"/>
              <w:right w:val="none" w:sz="0" w:space="0" w:color="auto"/>
            </w:tcBorders>
            <w:shd w:val="clear" w:color="auto" w:fill="auto"/>
            <w:hideMark/>
          </w:tcPr>
          <w:p w14:paraId="78049C73"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0.061*</w:t>
            </w:r>
          </w:p>
        </w:tc>
        <w:tc>
          <w:tcPr>
            <w:tcW w:w="1196" w:type="dxa"/>
            <w:tcBorders>
              <w:top w:val="none" w:sz="0" w:space="0" w:color="auto"/>
              <w:left w:val="none" w:sz="0" w:space="0" w:color="auto"/>
              <w:bottom w:val="none" w:sz="0" w:space="0" w:color="auto"/>
              <w:right w:val="none" w:sz="0" w:space="0" w:color="auto"/>
            </w:tcBorders>
            <w:shd w:val="clear" w:color="auto" w:fill="auto"/>
            <w:hideMark/>
          </w:tcPr>
          <w:p w14:paraId="63F2EB80"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-.0050572</w:t>
            </w:r>
          </w:p>
        </w:tc>
        <w:tc>
          <w:tcPr>
            <w:tcW w:w="1295" w:type="dxa"/>
            <w:gridSpan w:val="2"/>
            <w:tcBorders>
              <w:top w:val="none" w:sz="0" w:space="0" w:color="auto"/>
              <w:left w:val="none" w:sz="0" w:space="0" w:color="auto"/>
              <w:bottom w:val="none" w:sz="0" w:space="0" w:color="auto"/>
              <w:right w:val="none" w:sz="0" w:space="0" w:color="auto"/>
            </w:tcBorders>
            <w:shd w:val="clear" w:color="auto" w:fill="auto"/>
          </w:tcPr>
          <w:p w14:paraId="794173EC"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.2166565</w:t>
            </w:r>
          </w:p>
        </w:tc>
      </w:tr>
      <w:tr w:rsidR="009824C2" w:rsidRPr="002C08D6" w14:paraId="389081C3" w14:textId="77777777" w:rsidTr="009824C2">
        <w:trPr>
          <w:gridAfter w:val="1"/>
          <w:cnfStyle w:val="000000100000" w:firstRow="0" w:lastRow="0" w:firstColumn="0" w:lastColumn="0" w:oddVBand="0" w:evenVBand="0" w:oddHBand="1" w:evenHBand="0" w:firstRowFirstColumn="0" w:firstRowLastColumn="0" w:lastRowFirstColumn="0" w:lastRowLastColumn="0"/>
          <w:wAfter w:w="298" w:type="dxa"/>
        </w:trPr>
        <w:tc>
          <w:tcPr>
            <w:cnfStyle w:val="001000000000" w:firstRow="0" w:lastRow="0" w:firstColumn="1" w:lastColumn="0" w:oddVBand="0" w:evenVBand="0" w:oddHBand="0" w:evenHBand="0" w:firstRowFirstColumn="0" w:firstRowLastColumn="0" w:lastRowFirstColumn="0" w:lastRowLastColumn="0"/>
            <w:tcW w:w="1741" w:type="dxa"/>
            <w:tcBorders>
              <w:top w:val="none" w:sz="0" w:space="0" w:color="auto"/>
              <w:left w:val="none" w:sz="0" w:space="0" w:color="auto"/>
              <w:bottom w:val="none" w:sz="0" w:space="0" w:color="auto"/>
              <w:right w:val="none" w:sz="0" w:space="0" w:color="auto"/>
            </w:tcBorders>
            <w:shd w:val="clear" w:color="auto" w:fill="auto"/>
            <w:hideMark/>
          </w:tcPr>
          <w:p w14:paraId="7E9868F6" w14:textId="77777777" w:rsidR="009824C2" w:rsidRPr="002C08D6" w:rsidRDefault="009824C2"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Accimprseed</w:t>
            </w:r>
            <w:proofErr w:type="spellEnd"/>
          </w:p>
        </w:tc>
        <w:tc>
          <w:tcPr>
            <w:tcW w:w="1201" w:type="dxa"/>
            <w:tcBorders>
              <w:top w:val="none" w:sz="0" w:space="0" w:color="auto"/>
              <w:left w:val="none" w:sz="0" w:space="0" w:color="auto"/>
              <w:bottom w:val="none" w:sz="0" w:space="0" w:color="auto"/>
              <w:right w:val="none" w:sz="0" w:space="0" w:color="auto"/>
            </w:tcBorders>
            <w:shd w:val="clear" w:color="auto" w:fill="auto"/>
          </w:tcPr>
          <w:p w14:paraId="2B4CBBE5"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314" w:type="dxa"/>
            <w:tcBorders>
              <w:top w:val="none" w:sz="0" w:space="0" w:color="auto"/>
              <w:left w:val="none" w:sz="0" w:space="0" w:color="auto"/>
              <w:bottom w:val="none" w:sz="0" w:space="0" w:color="auto"/>
              <w:right w:val="none" w:sz="0" w:space="0" w:color="auto"/>
            </w:tcBorders>
            <w:shd w:val="clear" w:color="auto" w:fill="auto"/>
            <w:hideMark/>
          </w:tcPr>
          <w:p w14:paraId="37FF9A1B" w14:textId="52769C08"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-.0727337</w:t>
            </w:r>
          </w:p>
        </w:tc>
        <w:tc>
          <w:tcPr>
            <w:tcW w:w="1174" w:type="dxa"/>
            <w:tcBorders>
              <w:top w:val="none" w:sz="0" w:space="0" w:color="auto"/>
              <w:left w:val="none" w:sz="0" w:space="0" w:color="auto"/>
              <w:bottom w:val="none" w:sz="0" w:space="0" w:color="auto"/>
              <w:right w:val="none" w:sz="0" w:space="0" w:color="auto"/>
            </w:tcBorders>
            <w:shd w:val="clear" w:color="auto" w:fill="auto"/>
            <w:hideMark/>
          </w:tcPr>
          <w:p w14:paraId="63C7D7A5"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.111401</w:t>
            </w:r>
          </w:p>
        </w:tc>
        <w:tc>
          <w:tcPr>
            <w:tcW w:w="854" w:type="dxa"/>
            <w:tcBorders>
              <w:top w:val="none" w:sz="0" w:space="0" w:color="auto"/>
              <w:left w:val="none" w:sz="0" w:space="0" w:color="auto"/>
              <w:bottom w:val="none" w:sz="0" w:space="0" w:color="auto"/>
              <w:right w:val="none" w:sz="0" w:space="0" w:color="auto"/>
            </w:tcBorders>
            <w:shd w:val="clear" w:color="auto" w:fill="auto"/>
            <w:hideMark/>
          </w:tcPr>
          <w:p w14:paraId="04A8CCFB"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-0.65</w:t>
            </w:r>
          </w:p>
        </w:tc>
        <w:tc>
          <w:tcPr>
            <w:tcW w:w="1111" w:type="dxa"/>
            <w:tcBorders>
              <w:top w:val="none" w:sz="0" w:space="0" w:color="auto"/>
              <w:left w:val="none" w:sz="0" w:space="0" w:color="auto"/>
              <w:bottom w:val="none" w:sz="0" w:space="0" w:color="auto"/>
              <w:right w:val="none" w:sz="0" w:space="0" w:color="auto"/>
            </w:tcBorders>
            <w:shd w:val="clear" w:color="auto" w:fill="auto"/>
            <w:hideMark/>
          </w:tcPr>
          <w:p w14:paraId="5ACC6C35"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0.515</w:t>
            </w:r>
          </w:p>
        </w:tc>
        <w:tc>
          <w:tcPr>
            <w:tcW w:w="1196" w:type="dxa"/>
            <w:tcBorders>
              <w:top w:val="none" w:sz="0" w:space="0" w:color="auto"/>
              <w:left w:val="none" w:sz="0" w:space="0" w:color="auto"/>
              <w:bottom w:val="none" w:sz="0" w:space="0" w:color="auto"/>
              <w:right w:val="none" w:sz="0" w:space="0" w:color="auto"/>
            </w:tcBorders>
            <w:shd w:val="clear" w:color="auto" w:fill="auto"/>
            <w:hideMark/>
          </w:tcPr>
          <w:p w14:paraId="6F6021D7"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-.2925618</w:t>
            </w:r>
          </w:p>
        </w:tc>
        <w:tc>
          <w:tcPr>
            <w:tcW w:w="1295" w:type="dxa"/>
            <w:gridSpan w:val="2"/>
            <w:tcBorders>
              <w:top w:val="none" w:sz="0" w:space="0" w:color="auto"/>
              <w:left w:val="none" w:sz="0" w:space="0" w:color="auto"/>
              <w:bottom w:val="none" w:sz="0" w:space="0" w:color="auto"/>
              <w:right w:val="none" w:sz="0" w:space="0" w:color="auto"/>
            </w:tcBorders>
            <w:shd w:val="clear" w:color="auto" w:fill="auto"/>
          </w:tcPr>
          <w:p w14:paraId="55FF2738"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.1470945</w:t>
            </w:r>
          </w:p>
        </w:tc>
      </w:tr>
      <w:tr w:rsidR="009824C2" w:rsidRPr="002C08D6" w14:paraId="52FCE08A" w14:textId="77777777" w:rsidTr="009824C2">
        <w:trPr>
          <w:gridAfter w:val="1"/>
          <w:cnfStyle w:val="000000010000" w:firstRow="0" w:lastRow="0" w:firstColumn="0" w:lastColumn="0" w:oddVBand="0" w:evenVBand="0" w:oddHBand="0" w:evenHBand="1" w:firstRowFirstColumn="0" w:firstRowLastColumn="0" w:lastRowFirstColumn="0" w:lastRowLastColumn="0"/>
          <w:wAfter w:w="298" w:type="dxa"/>
        </w:trPr>
        <w:tc>
          <w:tcPr>
            <w:cnfStyle w:val="001000000000" w:firstRow="0" w:lastRow="0" w:firstColumn="1" w:lastColumn="0" w:oddVBand="0" w:evenVBand="0" w:oddHBand="0" w:evenHBand="0" w:firstRowFirstColumn="0" w:firstRowLastColumn="0" w:lastRowFirstColumn="0" w:lastRowLastColumn="0"/>
            <w:tcW w:w="1741" w:type="dxa"/>
            <w:tcBorders>
              <w:top w:val="none" w:sz="0" w:space="0" w:color="auto"/>
              <w:left w:val="none" w:sz="0" w:space="0" w:color="auto"/>
              <w:bottom w:val="none" w:sz="0" w:space="0" w:color="auto"/>
              <w:right w:val="none" w:sz="0" w:space="0" w:color="auto"/>
            </w:tcBorders>
            <w:shd w:val="clear" w:color="auto" w:fill="auto"/>
            <w:hideMark/>
          </w:tcPr>
          <w:p w14:paraId="1ACED754" w14:textId="77777777" w:rsidR="009824C2" w:rsidRPr="002C08D6" w:rsidRDefault="009824C2"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Typewheatseed</w:t>
            </w:r>
            <w:proofErr w:type="spellEnd"/>
          </w:p>
        </w:tc>
        <w:tc>
          <w:tcPr>
            <w:tcW w:w="1201" w:type="dxa"/>
            <w:tcBorders>
              <w:top w:val="none" w:sz="0" w:space="0" w:color="auto"/>
              <w:left w:val="none" w:sz="0" w:space="0" w:color="auto"/>
              <w:bottom w:val="none" w:sz="0" w:space="0" w:color="auto"/>
              <w:right w:val="none" w:sz="0" w:space="0" w:color="auto"/>
            </w:tcBorders>
            <w:shd w:val="clear" w:color="auto" w:fill="auto"/>
          </w:tcPr>
          <w:p w14:paraId="2284FD40"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1314" w:type="dxa"/>
            <w:tcBorders>
              <w:top w:val="none" w:sz="0" w:space="0" w:color="auto"/>
              <w:left w:val="none" w:sz="0" w:space="0" w:color="auto"/>
              <w:bottom w:val="none" w:sz="0" w:space="0" w:color="auto"/>
              <w:right w:val="none" w:sz="0" w:space="0" w:color="auto"/>
            </w:tcBorders>
            <w:shd w:val="clear" w:color="auto" w:fill="auto"/>
            <w:hideMark/>
          </w:tcPr>
          <w:p w14:paraId="0C2781EB" w14:textId="39D103A1"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-.0080667</w:t>
            </w:r>
          </w:p>
        </w:tc>
        <w:tc>
          <w:tcPr>
            <w:tcW w:w="1174" w:type="dxa"/>
            <w:tcBorders>
              <w:top w:val="none" w:sz="0" w:space="0" w:color="auto"/>
              <w:left w:val="none" w:sz="0" w:space="0" w:color="auto"/>
              <w:bottom w:val="none" w:sz="0" w:space="0" w:color="auto"/>
              <w:right w:val="none" w:sz="0" w:space="0" w:color="auto"/>
            </w:tcBorders>
            <w:shd w:val="clear" w:color="auto" w:fill="auto"/>
            <w:hideMark/>
          </w:tcPr>
          <w:p w14:paraId="62AFC406"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.0769882</w:t>
            </w:r>
          </w:p>
        </w:tc>
        <w:tc>
          <w:tcPr>
            <w:tcW w:w="854" w:type="dxa"/>
            <w:tcBorders>
              <w:top w:val="none" w:sz="0" w:space="0" w:color="auto"/>
              <w:left w:val="none" w:sz="0" w:space="0" w:color="auto"/>
              <w:bottom w:val="none" w:sz="0" w:space="0" w:color="auto"/>
              <w:right w:val="none" w:sz="0" w:space="0" w:color="auto"/>
            </w:tcBorders>
            <w:shd w:val="clear" w:color="auto" w:fill="auto"/>
            <w:hideMark/>
          </w:tcPr>
          <w:p w14:paraId="0C00081A"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-0.10</w:t>
            </w:r>
          </w:p>
        </w:tc>
        <w:tc>
          <w:tcPr>
            <w:tcW w:w="1111" w:type="dxa"/>
            <w:tcBorders>
              <w:top w:val="none" w:sz="0" w:space="0" w:color="auto"/>
              <w:left w:val="none" w:sz="0" w:space="0" w:color="auto"/>
              <w:bottom w:val="none" w:sz="0" w:space="0" w:color="auto"/>
              <w:right w:val="none" w:sz="0" w:space="0" w:color="auto"/>
            </w:tcBorders>
            <w:shd w:val="clear" w:color="auto" w:fill="auto"/>
            <w:hideMark/>
          </w:tcPr>
          <w:p w14:paraId="784392D3"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0.917</w:t>
            </w:r>
          </w:p>
        </w:tc>
        <w:tc>
          <w:tcPr>
            <w:tcW w:w="1196" w:type="dxa"/>
            <w:tcBorders>
              <w:top w:val="none" w:sz="0" w:space="0" w:color="auto"/>
              <w:left w:val="none" w:sz="0" w:space="0" w:color="auto"/>
              <w:bottom w:val="none" w:sz="0" w:space="0" w:color="auto"/>
              <w:right w:val="none" w:sz="0" w:space="0" w:color="auto"/>
            </w:tcBorders>
            <w:shd w:val="clear" w:color="auto" w:fill="auto"/>
            <w:hideMark/>
          </w:tcPr>
          <w:p w14:paraId="5364B07F"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-.1599879</w:t>
            </w:r>
          </w:p>
        </w:tc>
        <w:tc>
          <w:tcPr>
            <w:tcW w:w="1295" w:type="dxa"/>
            <w:gridSpan w:val="2"/>
            <w:tcBorders>
              <w:top w:val="none" w:sz="0" w:space="0" w:color="auto"/>
              <w:left w:val="none" w:sz="0" w:space="0" w:color="auto"/>
              <w:bottom w:val="none" w:sz="0" w:space="0" w:color="auto"/>
              <w:right w:val="none" w:sz="0" w:space="0" w:color="auto"/>
            </w:tcBorders>
            <w:shd w:val="clear" w:color="auto" w:fill="auto"/>
          </w:tcPr>
          <w:p w14:paraId="58D3DE1D"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.1438545</w:t>
            </w:r>
          </w:p>
        </w:tc>
      </w:tr>
      <w:tr w:rsidR="009824C2" w:rsidRPr="002C08D6" w14:paraId="352E8848" w14:textId="77777777" w:rsidTr="009824C2">
        <w:trPr>
          <w:gridAfter w:val="1"/>
          <w:cnfStyle w:val="000000100000" w:firstRow="0" w:lastRow="0" w:firstColumn="0" w:lastColumn="0" w:oddVBand="0" w:evenVBand="0" w:oddHBand="1" w:evenHBand="0" w:firstRowFirstColumn="0" w:firstRowLastColumn="0" w:lastRowFirstColumn="0" w:lastRowLastColumn="0"/>
          <w:wAfter w:w="298" w:type="dxa"/>
        </w:trPr>
        <w:tc>
          <w:tcPr>
            <w:cnfStyle w:val="001000000000" w:firstRow="0" w:lastRow="0" w:firstColumn="1" w:lastColumn="0" w:oddVBand="0" w:evenVBand="0" w:oddHBand="0" w:evenHBand="0" w:firstRowFirstColumn="0" w:firstRowLastColumn="0" w:lastRowFirstColumn="0" w:lastRowLastColumn="0"/>
            <w:tcW w:w="1741" w:type="dxa"/>
            <w:tcBorders>
              <w:top w:val="none" w:sz="0" w:space="0" w:color="auto"/>
              <w:left w:val="none" w:sz="0" w:space="0" w:color="auto"/>
              <w:bottom w:val="none" w:sz="0" w:space="0" w:color="auto"/>
              <w:right w:val="none" w:sz="0" w:space="0" w:color="auto"/>
            </w:tcBorders>
            <w:shd w:val="clear" w:color="auto" w:fill="auto"/>
            <w:hideMark/>
          </w:tcPr>
          <w:p w14:paraId="4A3EFE73" w14:textId="77777777" w:rsidR="009824C2" w:rsidRPr="002C08D6" w:rsidRDefault="009824C2" w:rsidP="002C08D6">
            <w:pPr>
              <w:spacing w:line="276" w:lineRule="auto"/>
              <w:rPr>
                <w:rFonts w:ascii="Times New Roman" w:eastAsia="Times New Roman" w:hAnsi="Times New Roman" w:cs="Times New Roman"/>
                <w:b w:val="0"/>
                <w:sz w:val="20"/>
                <w:szCs w:val="20"/>
              </w:rPr>
            </w:pPr>
            <w:proofErr w:type="spellStart"/>
            <w:r w:rsidRPr="002C08D6">
              <w:rPr>
                <w:rFonts w:ascii="Times New Roman" w:hAnsi="Times New Roman" w:cs="Times New Roman"/>
                <w:b w:val="0"/>
                <w:bCs w:val="0"/>
                <w:sz w:val="20"/>
                <w:szCs w:val="20"/>
              </w:rPr>
              <w:t>MarkDist</w:t>
            </w:r>
            <w:proofErr w:type="spellEnd"/>
          </w:p>
        </w:tc>
        <w:tc>
          <w:tcPr>
            <w:tcW w:w="1201" w:type="dxa"/>
            <w:tcBorders>
              <w:top w:val="none" w:sz="0" w:space="0" w:color="auto"/>
              <w:left w:val="none" w:sz="0" w:space="0" w:color="auto"/>
              <w:bottom w:val="none" w:sz="0" w:space="0" w:color="auto"/>
              <w:right w:val="none" w:sz="0" w:space="0" w:color="auto"/>
            </w:tcBorders>
            <w:shd w:val="clear" w:color="auto" w:fill="auto"/>
          </w:tcPr>
          <w:p w14:paraId="4E0F5121"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314" w:type="dxa"/>
            <w:tcBorders>
              <w:top w:val="none" w:sz="0" w:space="0" w:color="auto"/>
              <w:left w:val="none" w:sz="0" w:space="0" w:color="auto"/>
              <w:bottom w:val="none" w:sz="0" w:space="0" w:color="auto"/>
              <w:right w:val="none" w:sz="0" w:space="0" w:color="auto"/>
            </w:tcBorders>
            <w:shd w:val="clear" w:color="auto" w:fill="auto"/>
            <w:hideMark/>
          </w:tcPr>
          <w:p w14:paraId="6DB46654" w14:textId="62F437D8"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-.1160701</w:t>
            </w:r>
          </w:p>
        </w:tc>
        <w:tc>
          <w:tcPr>
            <w:tcW w:w="1174" w:type="dxa"/>
            <w:tcBorders>
              <w:top w:val="none" w:sz="0" w:space="0" w:color="auto"/>
              <w:left w:val="none" w:sz="0" w:space="0" w:color="auto"/>
              <w:bottom w:val="none" w:sz="0" w:space="0" w:color="auto"/>
              <w:right w:val="none" w:sz="0" w:space="0" w:color="auto"/>
            </w:tcBorders>
            <w:shd w:val="clear" w:color="auto" w:fill="auto"/>
            <w:hideMark/>
          </w:tcPr>
          <w:p w14:paraId="3CC69B94"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.2058271</w:t>
            </w:r>
          </w:p>
        </w:tc>
        <w:tc>
          <w:tcPr>
            <w:tcW w:w="854" w:type="dxa"/>
            <w:tcBorders>
              <w:top w:val="none" w:sz="0" w:space="0" w:color="auto"/>
              <w:left w:val="none" w:sz="0" w:space="0" w:color="auto"/>
              <w:bottom w:val="none" w:sz="0" w:space="0" w:color="auto"/>
              <w:right w:val="none" w:sz="0" w:space="0" w:color="auto"/>
            </w:tcBorders>
            <w:shd w:val="clear" w:color="auto" w:fill="auto"/>
            <w:hideMark/>
          </w:tcPr>
          <w:p w14:paraId="2A4B485F"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0.56</w:t>
            </w:r>
          </w:p>
        </w:tc>
        <w:tc>
          <w:tcPr>
            <w:tcW w:w="1111" w:type="dxa"/>
            <w:tcBorders>
              <w:top w:val="none" w:sz="0" w:space="0" w:color="auto"/>
              <w:left w:val="none" w:sz="0" w:space="0" w:color="auto"/>
              <w:bottom w:val="none" w:sz="0" w:space="0" w:color="auto"/>
              <w:right w:val="none" w:sz="0" w:space="0" w:color="auto"/>
            </w:tcBorders>
            <w:shd w:val="clear" w:color="auto" w:fill="auto"/>
            <w:hideMark/>
          </w:tcPr>
          <w:p w14:paraId="2524228E"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0.034**</w:t>
            </w:r>
          </w:p>
        </w:tc>
        <w:tc>
          <w:tcPr>
            <w:tcW w:w="1196" w:type="dxa"/>
            <w:tcBorders>
              <w:top w:val="none" w:sz="0" w:space="0" w:color="auto"/>
              <w:left w:val="none" w:sz="0" w:space="0" w:color="auto"/>
              <w:bottom w:val="none" w:sz="0" w:space="0" w:color="auto"/>
              <w:right w:val="none" w:sz="0" w:space="0" w:color="auto"/>
            </w:tcBorders>
            <w:shd w:val="clear" w:color="auto" w:fill="auto"/>
            <w:hideMark/>
          </w:tcPr>
          <w:p w14:paraId="764E6458"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.2222298</w:t>
            </w:r>
          </w:p>
        </w:tc>
        <w:tc>
          <w:tcPr>
            <w:tcW w:w="1295" w:type="dxa"/>
            <w:gridSpan w:val="2"/>
            <w:tcBorders>
              <w:top w:val="none" w:sz="0" w:space="0" w:color="auto"/>
              <w:left w:val="none" w:sz="0" w:space="0" w:color="auto"/>
              <w:bottom w:val="none" w:sz="0" w:space="0" w:color="auto"/>
              <w:right w:val="none" w:sz="0" w:space="0" w:color="auto"/>
            </w:tcBorders>
            <w:shd w:val="clear" w:color="auto" w:fill="auto"/>
          </w:tcPr>
          <w:p w14:paraId="386C7E1A"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.5900896</w:t>
            </w:r>
          </w:p>
        </w:tc>
      </w:tr>
      <w:tr w:rsidR="009824C2" w:rsidRPr="002C08D6" w14:paraId="495E7D92" w14:textId="77777777" w:rsidTr="009824C2">
        <w:trPr>
          <w:gridAfter w:val="1"/>
          <w:cnfStyle w:val="000000010000" w:firstRow="0" w:lastRow="0" w:firstColumn="0" w:lastColumn="0" w:oddVBand="0" w:evenVBand="0" w:oddHBand="0" w:evenHBand="1" w:firstRowFirstColumn="0" w:firstRowLastColumn="0" w:lastRowFirstColumn="0" w:lastRowLastColumn="0"/>
          <w:wAfter w:w="298" w:type="dxa"/>
        </w:trPr>
        <w:tc>
          <w:tcPr>
            <w:cnfStyle w:val="001000000000" w:firstRow="0" w:lastRow="0" w:firstColumn="1" w:lastColumn="0" w:oddVBand="0" w:evenVBand="0" w:oddHBand="0" w:evenHBand="0" w:firstRowFirstColumn="0" w:firstRowLastColumn="0" w:lastRowFirstColumn="0" w:lastRowLastColumn="0"/>
            <w:tcW w:w="1741" w:type="dxa"/>
            <w:tcBorders>
              <w:top w:val="none" w:sz="0" w:space="0" w:color="auto"/>
              <w:left w:val="none" w:sz="0" w:space="0" w:color="auto"/>
              <w:bottom w:val="none" w:sz="0" w:space="0" w:color="auto"/>
              <w:right w:val="none" w:sz="0" w:space="0" w:color="auto"/>
            </w:tcBorders>
            <w:shd w:val="clear" w:color="auto" w:fill="auto"/>
            <w:hideMark/>
          </w:tcPr>
          <w:p w14:paraId="552F0E04" w14:textId="77777777" w:rsidR="009824C2" w:rsidRPr="002C08D6" w:rsidRDefault="009824C2" w:rsidP="002C08D6">
            <w:pPr>
              <w:spacing w:line="276" w:lineRule="auto"/>
              <w:rPr>
                <w:rFonts w:ascii="Times New Roman" w:eastAsia="Times New Roman" w:hAnsi="Times New Roman" w:cs="Times New Roman"/>
                <w:b w:val="0"/>
                <w:sz w:val="20"/>
                <w:szCs w:val="20"/>
              </w:rPr>
            </w:pPr>
            <w:r w:rsidRPr="002C08D6">
              <w:rPr>
                <w:rFonts w:ascii="Times New Roman" w:eastAsia="Times New Roman" w:hAnsi="Times New Roman" w:cs="Times New Roman"/>
                <w:b w:val="0"/>
                <w:sz w:val="20"/>
                <w:szCs w:val="20"/>
              </w:rPr>
              <w:t>_cons</w:t>
            </w:r>
          </w:p>
        </w:tc>
        <w:tc>
          <w:tcPr>
            <w:tcW w:w="1201" w:type="dxa"/>
            <w:tcBorders>
              <w:top w:val="none" w:sz="0" w:space="0" w:color="auto"/>
              <w:left w:val="none" w:sz="0" w:space="0" w:color="auto"/>
              <w:bottom w:val="none" w:sz="0" w:space="0" w:color="auto"/>
              <w:right w:val="none" w:sz="0" w:space="0" w:color="auto"/>
            </w:tcBorders>
            <w:shd w:val="clear" w:color="auto" w:fill="auto"/>
          </w:tcPr>
          <w:p w14:paraId="1D0EC963"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1314" w:type="dxa"/>
            <w:tcBorders>
              <w:top w:val="none" w:sz="0" w:space="0" w:color="auto"/>
              <w:left w:val="none" w:sz="0" w:space="0" w:color="auto"/>
              <w:bottom w:val="none" w:sz="0" w:space="0" w:color="auto"/>
              <w:right w:val="none" w:sz="0" w:space="0" w:color="auto"/>
            </w:tcBorders>
            <w:shd w:val="clear" w:color="auto" w:fill="auto"/>
            <w:hideMark/>
          </w:tcPr>
          <w:p w14:paraId="0939A3D2" w14:textId="3CA83BE6"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.5073032</w:t>
            </w:r>
          </w:p>
        </w:tc>
        <w:tc>
          <w:tcPr>
            <w:tcW w:w="1174" w:type="dxa"/>
            <w:tcBorders>
              <w:top w:val="none" w:sz="0" w:space="0" w:color="auto"/>
              <w:left w:val="none" w:sz="0" w:space="0" w:color="auto"/>
              <w:bottom w:val="none" w:sz="0" w:space="0" w:color="auto"/>
              <w:right w:val="none" w:sz="0" w:space="0" w:color="auto"/>
            </w:tcBorders>
            <w:shd w:val="clear" w:color="auto" w:fill="auto"/>
            <w:hideMark/>
          </w:tcPr>
          <w:p w14:paraId="034E6624"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.615294</w:t>
            </w:r>
          </w:p>
        </w:tc>
        <w:tc>
          <w:tcPr>
            <w:tcW w:w="854" w:type="dxa"/>
            <w:tcBorders>
              <w:top w:val="none" w:sz="0" w:space="0" w:color="auto"/>
              <w:left w:val="none" w:sz="0" w:space="0" w:color="auto"/>
              <w:bottom w:val="none" w:sz="0" w:space="0" w:color="auto"/>
              <w:right w:val="none" w:sz="0" w:space="0" w:color="auto"/>
            </w:tcBorders>
            <w:shd w:val="clear" w:color="auto" w:fill="auto"/>
            <w:hideMark/>
          </w:tcPr>
          <w:p w14:paraId="71B1250D"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0.82</w:t>
            </w:r>
          </w:p>
        </w:tc>
        <w:tc>
          <w:tcPr>
            <w:tcW w:w="1111" w:type="dxa"/>
            <w:tcBorders>
              <w:top w:val="none" w:sz="0" w:space="0" w:color="auto"/>
              <w:left w:val="none" w:sz="0" w:space="0" w:color="auto"/>
              <w:bottom w:val="none" w:sz="0" w:space="0" w:color="auto"/>
              <w:right w:val="none" w:sz="0" w:space="0" w:color="auto"/>
            </w:tcBorders>
            <w:shd w:val="clear" w:color="auto" w:fill="auto"/>
            <w:hideMark/>
          </w:tcPr>
          <w:p w14:paraId="33E769D9"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0.411</w:t>
            </w:r>
          </w:p>
        </w:tc>
        <w:tc>
          <w:tcPr>
            <w:tcW w:w="1196" w:type="dxa"/>
            <w:tcBorders>
              <w:top w:val="none" w:sz="0" w:space="0" w:color="auto"/>
              <w:left w:val="none" w:sz="0" w:space="0" w:color="auto"/>
              <w:bottom w:val="none" w:sz="0" w:space="0" w:color="auto"/>
              <w:right w:val="none" w:sz="0" w:space="0" w:color="auto"/>
            </w:tcBorders>
            <w:shd w:val="clear" w:color="auto" w:fill="auto"/>
            <w:hideMark/>
          </w:tcPr>
          <w:p w14:paraId="4FD479A1"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-.7068597</w:t>
            </w:r>
          </w:p>
        </w:tc>
        <w:tc>
          <w:tcPr>
            <w:tcW w:w="1295" w:type="dxa"/>
            <w:gridSpan w:val="2"/>
            <w:tcBorders>
              <w:top w:val="none" w:sz="0" w:space="0" w:color="auto"/>
              <w:left w:val="none" w:sz="0" w:space="0" w:color="auto"/>
              <w:bottom w:val="none" w:sz="0" w:space="0" w:color="auto"/>
              <w:right w:val="none" w:sz="0" w:space="0" w:color="auto"/>
            </w:tcBorders>
            <w:shd w:val="clear" w:color="auto" w:fill="auto"/>
          </w:tcPr>
          <w:p w14:paraId="254B007D" w14:textId="77777777" w:rsidR="009824C2" w:rsidRPr="002C08D6" w:rsidRDefault="009824C2"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1.721466</w:t>
            </w:r>
          </w:p>
        </w:tc>
      </w:tr>
      <w:tr w:rsidR="009824C2" w:rsidRPr="002C08D6" w14:paraId="7108F98F" w14:textId="77777777" w:rsidTr="00982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1" w:type="dxa"/>
            <w:tcBorders>
              <w:top w:val="none" w:sz="0" w:space="0" w:color="auto"/>
              <w:left w:val="none" w:sz="0" w:space="0" w:color="auto"/>
              <w:bottom w:val="none" w:sz="0" w:space="0" w:color="auto"/>
              <w:right w:val="none" w:sz="0" w:space="0" w:color="auto"/>
            </w:tcBorders>
            <w:shd w:val="clear" w:color="auto" w:fill="auto"/>
            <w:hideMark/>
          </w:tcPr>
          <w:p w14:paraId="490432CA" w14:textId="77777777" w:rsidR="009824C2" w:rsidRPr="002C08D6" w:rsidRDefault="009824C2" w:rsidP="002C08D6">
            <w:pPr>
              <w:spacing w:line="276" w:lineRule="auto"/>
              <w:rPr>
                <w:rFonts w:ascii="Times New Roman" w:eastAsia="Times New Roman" w:hAnsi="Times New Roman" w:cs="Times New Roman"/>
                <w:b w:val="0"/>
                <w:sz w:val="20"/>
                <w:szCs w:val="20"/>
              </w:rPr>
            </w:pPr>
          </w:p>
        </w:tc>
        <w:tc>
          <w:tcPr>
            <w:tcW w:w="1201" w:type="dxa"/>
            <w:tcBorders>
              <w:top w:val="none" w:sz="0" w:space="0" w:color="auto"/>
              <w:left w:val="none" w:sz="0" w:space="0" w:color="auto"/>
              <w:bottom w:val="none" w:sz="0" w:space="0" w:color="auto"/>
              <w:right w:val="none" w:sz="0" w:space="0" w:color="auto"/>
            </w:tcBorders>
            <w:shd w:val="clear" w:color="auto" w:fill="auto"/>
          </w:tcPr>
          <w:p w14:paraId="3FD0D00E"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314" w:type="dxa"/>
            <w:tcBorders>
              <w:top w:val="none" w:sz="0" w:space="0" w:color="auto"/>
              <w:left w:val="none" w:sz="0" w:space="0" w:color="auto"/>
              <w:bottom w:val="none" w:sz="0" w:space="0" w:color="auto"/>
              <w:right w:val="none" w:sz="0" w:space="0" w:color="auto"/>
            </w:tcBorders>
            <w:shd w:val="clear" w:color="auto" w:fill="auto"/>
            <w:hideMark/>
          </w:tcPr>
          <w:p w14:paraId="411D46AD" w14:textId="5B50A4D8"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174" w:type="dxa"/>
            <w:tcBorders>
              <w:top w:val="none" w:sz="0" w:space="0" w:color="auto"/>
              <w:left w:val="none" w:sz="0" w:space="0" w:color="auto"/>
              <w:bottom w:val="none" w:sz="0" w:space="0" w:color="auto"/>
              <w:right w:val="none" w:sz="0" w:space="0" w:color="auto"/>
            </w:tcBorders>
            <w:shd w:val="clear" w:color="auto" w:fill="auto"/>
            <w:hideMark/>
          </w:tcPr>
          <w:p w14:paraId="1B2D25C7"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4" w:type="dxa"/>
            <w:tcBorders>
              <w:top w:val="none" w:sz="0" w:space="0" w:color="auto"/>
              <w:left w:val="none" w:sz="0" w:space="0" w:color="auto"/>
              <w:bottom w:val="none" w:sz="0" w:space="0" w:color="auto"/>
              <w:right w:val="none" w:sz="0" w:space="0" w:color="auto"/>
            </w:tcBorders>
            <w:shd w:val="clear" w:color="auto" w:fill="auto"/>
            <w:hideMark/>
          </w:tcPr>
          <w:p w14:paraId="2E0F0F59"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111" w:type="dxa"/>
            <w:tcBorders>
              <w:top w:val="none" w:sz="0" w:space="0" w:color="auto"/>
              <w:left w:val="none" w:sz="0" w:space="0" w:color="auto"/>
              <w:bottom w:val="none" w:sz="0" w:space="0" w:color="auto"/>
              <w:right w:val="none" w:sz="0" w:space="0" w:color="auto"/>
            </w:tcBorders>
            <w:shd w:val="clear" w:color="auto" w:fill="auto"/>
            <w:hideMark/>
          </w:tcPr>
          <w:p w14:paraId="12CC8AD3"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491" w:type="dxa"/>
            <w:gridSpan w:val="3"/>
            <w:tcBorders>
              <w:top w:val="none" w:sz="0" w:space="0" w:color="auto"/>
              <w:left w:val="none" w:sz="0" w:space="0" w:color="auto"/>
              <w:bottom w:val="none" w:sz="0" w:space="0" w:color="auto"/>
              <w:right w:val="none" w:sz="0" w:space="0" w:color="auto"/>
            </w:tcBorders>
            <w:shd w:val="clear" w:color="auto" w:fill="auto"/>
            <w:hideMark/>
          </w:tcPr>
          <w:p w14:paraId="4BF66AB0"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98" w:type="dxa"/>
            <w:tcBorders>
              <w:top w:val="none" w:sz="0" w:space="0" w:color="auto"/>
              <w:left w:val="none" w:sz="0" w:space="0" w:color="auto"/>
              <w:bottom w:val="none" w:sz="0" w:space="0" w:color="auto"/>
              <w:right w:val="none" w:sz="0" w:space="0" w:color="auto"/>
            </w:tcBorders>
            <w:shd w:val="clear" w:color="auto" w:fill="auto"/>
            <w:hideMark/>
          </w:tcPr>
          <w:p w14:paraId="4767B7F4" w14:textId="77777777" w:rsidR="009824C2" w:rsidRPr="002C08D6" w:rsidRDefault="009824C2"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bl>
    <w:p w14:paraId="005ACEB3" w14:textId="26A5D7B8" w:rsidR="003A5191" w:rsidRPr="002C08D6" w:rsidRDefault="003A5191" w:rsidP="002C08D6">
      <w:pPr>
        <w:spacing w:line="276" w:lineRule="auto"/>
        <w:jc w:val="both"/>
        <w:rPr>
          <w:rFonts w:ascii="Times New Roman" w:eastAsia="Calibri" w:hAnsi="Times New Roman" w:cs="Times New Roman"/>
          <w:bCs/>
          <w:sz w:val="20"/>
          <w:szCs w:val="20"/>
        </w:rPr>
      </w:pPr>
      <w:bookmarkStart w:id="3" w:name="_Toc101876852"/>
      <w:r w:rsidRPr="002C08D6">
        <w:rPr>
          <w:rFonts w:ascii="Times New Roman" w:hAnsi="Times New Roman" w:cs="Times New Roman"/>
          <w:sz w:val="20"/>
          <w:szCs w:val="20"/>
        </w:rPr>
        <w:t>Source: Own survey data</w:t>
      </w:r>
      <w:r w:rsidRPr="002C08D6" w:rsidDel="00A23BD5">
        <w:rPr>
          <w:rFonts w:ascii="Times New Roman" w:hAnsi="Times New Roman" w:cs="Times New Roman"/>
          <w:sz w:val="20"/>
          <w:szCs w:val="20"/>
        </w:rPr>
        <w:t xml:space="preserve"> </w:t>
      </w:r>
      <w:r w:rsidRPr="002C08D6">
        <w:rPr>
          <w:rFonts w:ascii="Times New Roman" w:hAnsi="Times New Roman" w:cs="Times New Roman"/>
          <w:sz w:val="20"/>
          <w:szCs w:val="20"/>
        </w:rPr>
        <w:t>(2024)</w:t>
      </w:r>
    </w:p>
    <w:p w14:paraId="3F560488" w14:textId="1C147950" w:rsidR="009824C2" w:rsidRDefault="003A5191" w:rsidP="009824C2">
      <w:pPr>
        <w:pStyle w:val="Heading3"/>
        <w:numPr>
          <w:ilvl w:val="2"/>
          <w:numId w:val="8"/>
        </w:numPr>
        <w:spacing w:after="240"/>
        <w:jc w:val="both"/>
        <w:rPr>
          <w:rFonts w:ascii="Times New Roman" w:hAnsi="Times New Roman" w:cs="Times New Roman"/>
          <w:b/>
          <w:color w:val="auto"/>
          <w:sz w:val="20"/>
          <w:szCs w:val="20"/>
        </w:rPr>
      </w:pPr>
      <w:r w:rsidRPr="002C08D6">
        <w:rPr>
          <w:rFonts w:ascii="Times New Roman" w:hAnsi="Times New Roman" w:cs="Times New Roman"/>
          <w:b/>
          <w:color w:val="auto"/>
          <w:sz w:val="20"/>
          <w:szCs w:val="20"/>
        </w:rPr>
        <w:t xml:space="preserve">Factors that affect wheat producer market outlet selection for </w:t>
      </w:r>
      <w:bookmarkEnd w:id="3"/>
      <w:r w:rsidR="009824C2">
        <w:rPr>
          <w:rFonts w:ascii="Times New Roman" w:hAnsi="Times New Roman" w:cs="Times New Roman"/>
          <w:b/>
          <w:color w:val="auto"/>
          <w:sz w:val="20"/>
          <w:szCs w:val="20"/>
        </w:rPr>
        <w:t>retailers</w:t>
      </w:r>
    </w:p>
    <w:p w14:paraId="36B8644C" w14:textId="3F45F218" w:rsidR="003A5191" w:rsidRPr="002C08D6" w:rsidRDefault="003A5191" w:rsidP="009824C2">
      <w:pPr>
        <w:pStyle w:val="Heading3"/>
        <w:spacing w:after="240"/>
        <w:jc w:val="both"/>
        <w:rPr>
          <w:rFonts w:ascii="Times New Roman" w:hAnsi="Times New Roman" w:cs="Times New Roman"/>
          <w:b/>
          <w:color w:val="auto"/>
          <w:sz w:val="20"/>
          <w:szCs w:val="20"/>
        </w:rPr>
      </w:pPr>
      <w:r w:rsidRPr="002C08D6">
        <w:rPr>
          <w:rFonts w:ascii="Times New Roman" w:hAnsi="Times New Roman" w:cs="Times New Roman"/>
          <w:color w:val="auto"/>
          <w:sz w:val="20"/>
          <w:szCs w:val="20"/>
        </w:rPr>
        <w:t>Among the explanatory variables significantly affecting market outlet participation for local(retailer) markets are household head marital status (</w:t>
      </w:r>
      <w:proofErr w:type="spellStart"/>
      <w:r w:rsidRPr="002C08D6">
        <w:rPr>
          <w:rFonts w:ascii="Times New Roman" w:hAnsi="Times New Roman" w:cs="Times New Roman"/>
          <w:color w:val="auto"/>
          <w:sz w:val="20"/>
          <w:szCs w:val="20"/>
        </w:rPr>
        <w:t>MartHH</w:t>
      </w:r>
      <w:proofErr w:type="spellEnd"/>
      <w:r w:rsidRPr="002C08D6">
        <w:rPr>
          <w:rFonts w:ascii="Times New Roman" w:hAnsi="Times New Roman" w:cs="Times New Roman"/>
          <w:color w:val="auto"/>
          <w:sz w:val="20"/>
          <w:szCs w:val="20"/>
        </w:rPr>
        <w:t>), land size (</w:t>
      </w:r>
      <w:proofErr w:type="spellStart"/>
      <w:r w:rsidRPr="002C08D6">
        <w:rPr>
          <w:rFonts w:ascii="Times New Roman" w:hAnsi="Times New Roman" w:cs="Times New Roman"/>
          <w:color w:val="auto"/>
          <w:sz w:val="20"/>
          <w:szCs w:val="20"/>
        </w:rPr>
        <w:t>Landsize</w:t>
      </w:r>
      <w:proofErr w:type="spellEnd"/>
      <w:r w:rsidRPr="002C08D6">
        <w:rPr>
          <w:rFonts w:ascii="Times New Roman" w:hAnsi="Times New Roman" w:cs="Times New Roman"/>
          <w:color w:val="auto"/>
          <w:sz w:val="20"/>
          <w:szCs w:val="20"/>
        </w:rPr>
        <w:t>), off-farm activities (</w:t>
      </w:r>
      <w:proofErr w:type="spellStart"/>
      <w:r w:rsidRPr="002C08D6">
        <w:rPr>
          <w:rFonts w:ascii="Times New Roman" w:hAnsi="Times New Roman" w:cs="Times New Roman"/>
          <w:color w:val="auto"/>
          <w:sz w:val="20"/>
          <w:szCs w:val="20"/>
        </w:rPr>
        <w:t>Offfram</w:t>
      </w:r>
      <w:proofErr w:type="spellEnd"/>
      <w:r w:rsidRPr="002C08D6">
        <w:rPr>
          <w:rFonts w:ascii="Times New Roman" w:hAnsi="Times New Roman" w:cs="Times New Roman"/>
          <w:color w:val="auto"/>
          <w:sz w:val="20"/>
          <w:szCs w:val="20"/>
        </w:rPr>
        <w:t>), access for credit (</w:t>
      </w:r>
      <w:proofErr w:type="spellStart"/>
      <w:r w:rsidRPr="002C08D6">
        <w:rPr>
          <w:rFonts w:ascii="Times New Roman" w:hAnsi="Times New Roman" w:cs="Times New Roman"/>
          <w:color w:val="auto"/>
          <w:sz w:val="20"/>
          <w:szCs w:val="20"/>
        </w:rPr>
        <w:t>Acccredit</w:t>
      </w:r>
      <w:proofErr w:type="spellEnd"/>
      <w:r w:rsidRPr="002C08D6">
        <w:rPr>
          <w:rFonts w:ascii="Times New Roman" w:hAnsi="Times New Roman" w:cs="Times New Roman"/>
          <w:color w:val="auto"/>
          <w:sz w:val="20"/>
          <w:szCs w:val="20"/>
        </w:rPr>
        <w:t>), type of plowing technology (</w:t>
      </w:r>
      <w:proofErr w:type="spellStart"/>
      <w:r w:rsidRPr="002C08D6">
        <w:rPr>
          <w:rFonts w:ascii="Times New Roman" w:eastAsia="Times New Roman" w:hAnsi="Times New Roman" w:cs="Times New Roman"/>
          <w:color w:val="auto"/>
          <w:sz w:val="20"/>
          <w:szCs w:val="20"/>
        </w:rPr>
        <w:t>Ployingtech</w:t>
      </w:r>
      <w:proofErr w:type="spellEnd"/>
      <w:r w:rsidRPr="002C08D6">
        <w:rPr>
          <w:rFonts w:ascii="Times New Roman" w:hAnsi="Times New Roman" w:cs="Times New Roman"/>
          <w:color w:val="auto"/>
          <w:sz w:val="20"/>
          <w:szCs w:val="20"/>
        </w:rPr>
        <w:t>),</w:t>
      </w:r>
      <w:r w:rsidRPr="002C08D6">
        <w:rPr>
          <w:rFonts w:ascii="Times New Roman" w:eastAsia="Times New Roman" w:hAnsi="Times New Roman" w:cs="Times New Roman"/>
          <w:color w:val="auto"/>
          <w:sz w:val="20"/>
          <w:szCs w:val="20"/>
        </w:rPr>
        <w:t xml:space="preserve"> access for new harvesting technology (</w:t>
      </w:r>
      <w:proofErr w:type="spellStart"/>
      <w:r w:rsidRPr="002C08D6">
        <w:rPr>
          <w:rFonts w:ascii="Times New Roman" w:eastAsia="Times New Roman" w:hAnsi="Times New Roman" w:cs="Times New Roman"/>
          <w:color w:val="auto"/>
          <w:sz w:val="20"/>
          <w:szCs w:val="20"/>
        </w:rPr>
        <w:t>AccHTechn</w:t>
      </w:r>
      <w:proofErr w:type="spellEnd"/>
      <w:r w:rsidRPr="002C08D6">
        <w:rPr>
          <w:rFonts w:ascii="Times New Roman" w:eastAsia="Times New Roman" w:hAnsi="Times New Roman" w:cs="Times New Roman"/>
          <w:color w:val="auto"/>
          <w:sz w:val="20"/>
          <w:szCs w:val="20"/>
        </w:rPr>
        <w:t>),</w:t>
      </w:r>
      <w:r w:rsidRPr="002C08D6">
        <w:rPr>
          <w:rFonts w:ascii="Times New Roman" w:hAnsi="Times New Roman" w:cs="Times New Roman"/>
          <w:color w:val="auto"/>
          <w:sz w:val="20"/>
          <w:szCs w:val="20"/>
        </w:rPr>
        <w:t xml:space="preserve"> access to frequent extension service (</w:t>
      </w:r>
      <w:proofErr w:type="spellStart"/>
      <w:r w:rsidRPr="002C08D6">
        <w:rPr>
          <w:rFonts w:ascii="Times New Roman" w:eastAsia="Times New Roman" w:hAnsi="Times New Roman" w:cs="Times New Roman"/>
          <w:color w:val="auto"/>
          <w:sz w:val="20"/>
          <w:szCs w:val="20"/>
        </w:rPr>
        <w:t>AccExt</w:t>
      </w:r>
      <w:proofErr w:type="spellEnd"/>
      <w:r w:rsidRPr="002C08D6">
        <w:rPr>
          <w:rFonts w:ascii="Times New Roman" w:eastAsia="Times New Roman" w:hAnsi="Times New Roman" w:cs="Times New Roman"/>
          <w:color w:val="auto"/>
          <w:sz w:val="20"/>
          <w:szCs w:val="20"/>
        </w:rPr>
        <w:t>),</w:t>
      </w:r>
      <w:r w:rsidRPr="002C08D6">
        <w:rPr>
          <w:rFonts w:ascii="Times New Roman" w:hAnsi="Times New Roman" w:cs="Times New Roman"/>
          <w:color w:val="auto"/>
          <w:sz w:val="20"/>
          <w:szCs w:val="20"/>
        </w:rPr>
        <w:t xml:space="preserve"> and access to agricultural training (</w:t>
      </w:r>
      <w:proofErr w:type="spellStart"/>
      <w:r w:rsidRPr="002C08D6">
        <w:rPr>
          <w:rFonts w:ascii="Times New Roman" w:eastAsia="Times New Roman" w:hAnsi="Times New Roman" w:cs="Times New Roman"/>
          <w:color w:val="auto"/>
          <w:sz w:val="20"/>
          <w:szCs w:val="20"/>
        </w:rPr>
        <w:t>Acctraining</w:t>
      </w:r>
      <w:proofErr w:type="spellEnd"/>
      <w:r w:rsidRPr="002C08D6">
        <w:rPr>
          <w:rFonts w:ascii="Times New Roman" w:eastAsia="Times New Roman" w:hAnsi="Times New Roman" w:cs="Times New Roman"/>
          <w:color w:val="auto"/>
          <w:sz w:val="20"/>
          <w:szCs w:val="20"/>
        </w:rPr>
        <w:t>)</w:t>
      </w:r>
      <w:r w:rsidRPr="002C08D6">
        <w:rPr>
          <w:rFonts w:ascii="Times New Roman" w:hAnsi="Times New Roman" w:cs="Times New Roman"/>
          <w:color w:val="auto"/>
          <w:sz w:val="20"/>
          <w:szCs w:val="20"/>
        </w:rPr>
        <w:t>. These explanatory variables are significant at 1%, 5%, and 10% significance levels, but most of them are at the 1% significance level. Other independent variables were found to be insignificant and not considered in this study.</w:t>
      </w:r>
    </w:p>
    <w:p w14:paraId="5AEC8516" w14:textId="5326E75D"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b/>
          <w:sz w:val="20"/>
          <w:szCs w:val="20"/>
        </w:rPr>
        <w:t>Household</w:t>
      </w:r>
      <w:r w:rsidR="002C08D6">
        <w:rPr>
          <w:rFonts w:ascii="Times New Roman" w:hAnsi="Times New Roman" w:cs="Times New Roman"/>
          <w:b/>
          <w:sz w:val="20"/>
          <w:szCs w:val="20"/>
        </w:rPr>
        <w:t xml:space="preserve"> head marital status (</w:t>
      </w:r>
      <w:proofErr w:type="spellStart"/>
      <w:r w:rsidR="002C08D6">
        <w:rPr>
          <w:rFonts w:ascii="Times New Roman" w:hAnsi="Times New Roman" w:cs="Times New Roman"/>
          <w:b/>
          <w:sz w:val="20"/>
          <w:szCs w:val="20"/>
        </w:rPr>
        <w:t>MartHH</w:t>
      </w:r>
      <w:proofErr w:type="spellEnd"/>
      <w:r w:rsidR="002C08D6">
        <w:rPr>
          <w:rFonts w:ascii="Times New Roman" w:hAnsi="Times New Roman" w:cs="Times New Roman"/>
          <w:b/>
          <w:sz w:val="20"/>
          <w:szCs w:val="20"/>
        </w:rPr>
        <w:t xml:space="preserve">: </w:t>
      </w:r>
      <w:r w:rsidRPr="002C08D6">
        <w:rPr>
          <w:rFonts w:ascii="Times New Roman" w:hAnsi="Times New Roman" w:cs="Times New Roman"/>
          <w:sz w:val="20"/>
          <w:szCs w:val="20"/>
        </w:rPr>
        <w:t>Household head marital status has a statistically significant effect</w:t>
      </w:r>
      <w:r w:rsidRPr="002C08D6">
        <w:rPr>
          <w:rFonts w:ascii="Times New Roman" w:hAnsi="Times New Roman" w:cs="Times New Roman"/>
          <w:b/>
          <w:sz w:val="20"/>
          <w:szCs w:val="20"/>
        </w:rPr>
        <w:t xml:space="preserve"> </w:t>
      </w:r>
      <w:r w:rsidRPr="002C08D6">
        <w:rPr>
          <w:rFonts w:ascii="Times New Roman" w:hAnsi="Times New Roman" w:cs="Times New Roman"/>
          <w:sz w:val="20"/>
          <w:szCs w:val="20"/>
        </w:rPr>
        <w:t>on individual smallholder farmer participation in selling their wheat grain locally (for retailers) in the study area. Being male has a positive and significant effect on the probability of farmers participating in supplying wheat produce for local collectors. The result indicated that a household head being male increases the probability of supplying wheat grain for local collectors.</w:t>
      </w:r>
    </w:p>
    <w:p w14:paraId="3EBA7E2D" w14:textId="637FF037" w:rsidR="003A5191" w:rsidRPr="002C08D6" w:rsidRDefault="002C08D6" w:rsidP="002C08D6">
      <w:pPr>
        <w:spacing w:line="276" w:lineRule="auto"/>
        <w:jc w:val="both"/>
        <w:rPr>
          <w:rFonts w:ascii="Times New Roman" w:hAnsi="Times New Roman" w:cs="Times New Roman"/>
          <w:sz w:val="20"/>
          <w:szCs w:val="20"/>
        </w:rPr>
      </w:pPr>
      <w:r>
        <w:rPr>
          <w:rFonts w:ascii="Times New Roman" w:hAnsi="Times New Roman" w:cs="Times New Roman"/>
          <w:b/>
          <w:sz w:val="20"/>
          <w:szCs w:val="20"/>
        </w:rPr>
        <w:t>Land size (</w:t>
      </w:r>
      <w:proofErr w:type="spellStart"/>
      <w:r>
        <w:rPr>
          <w:rFonts w:ascii="Times New Roman" w:hAnsi="Times New Roman" w:cs="Times New Roman"/>
          <w:b/>
          <w:sz w:val="20"/>
          <w:szCs w:val="20"/>
        </w:rPr>
        <w:t>Landsize</w:t>
      </w:r>
      <w:proofErr w:type="spellEnd"/>
      <w:r>
        <w:rPr>
          <w:rFonts w:ascii="Times New Roman" w:hAnsi="Times New Roman" w:cs="Times New Roman"/>
          <w:b/>
          <w:sz w:val="20"/>
          <w:szCs w:val="20"/>
        </w:rPr>
        <w:t xml:space="preserve">): </w:t>
      </w:r>
      <w:r w:rsidR="003A5191" w:rsidRPr="002C08D6">
        <w:rPr>
          <w:rFonts w:ascii="Times New Roman" w:hAnsi="Times New Roman" w:cs="Times New Roman"/>
          <w:sz w:val="20"/>
          <w:szCs w:val="20"/>
        </w:rPr>
        <w:t>Land size variable refers to the total hectares of cultivated farmland that an individual farmer owned. It is expected that the larger the total area of the farmland the farmer owns, the larger the land is allocated for wheat, and the higher the output, which influences a large quantity of wheat supplied to the market. This implies that a one-hectare increase in the farm land to produce whatever types of cereal products increases smallholders ' participation in supplying wheat grain for retailers by 1.3%.</w:t>
      </w:r>
    </w:p>
    <w:p w14:paraId="13874E61" w14:textId="77777777"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b/>
          <w:sz w:val="20"/>
          <w:szCs w:val="20"/>
        </w:rPr>
        <w:t>Off-farm activities</w:t>
      </w:r>
      <w:r w:rsidRPr="002C08D6">
        <w:rPr>
          <w:rFonts w:ascii="Times New Roman" w:hAnsi="Times New Roman" w:cs="Times New Roman"/>
          <w:sz w:val="20"/>
          <w:szCs w:val="20"/>
        </w:rPr>
        <w:t xml:space="preserve"> (</w:t>
      </w:r>
      <w:r w:rsidRPr="002C08D6">
        <w:rPr>
          <w:rFonts w:ascii="Times New Roman" w:hAnsi="Times New Roman" w:cs="Times New Roman"/>
          <w:b/>
          <w:sz w:val="20"/>
          <w:szCs w:val="20"/>
        </w:rPr>
        <w:t>Off-farm):</w:t>
      </w:r>
      <w:r w:rsidRPr="002C08D6">
        <w:rPr>
          <w:rFonts w:ascii="Times New Roman" w:hAnsi="Times New Roman" w:cs="Times New Roman"/>
          <w:sz w:val="20"/>
          <w:szCs w:val="20"/>
        </w:rPr>
        <w:t xml:space="preserve"> Smallholder farmers who have off-farm activities have a statistically significant and positive effect on household participation in local market outlets. Off farm activities directly determine smallholder’s farmer positively and significantly local market outlet choices as the main market target from other market access with 1% significance level probability This implies off-farm activities effect result shows that the probability of accessing retailer as market outlet choice is increase by </w:t>
      </w:r>
      <w:r w:rsidRPr="002C08D6">
        <w:rPr>
          <w:rFonts w:ascii="Times New Roman" w:eastAsia="Times New Roman" w:hAnsi="Times New Roman" w:cs="Times New Roman"/>
          <w:sz w:val="20"/>
          <w:szCs w:val="20"/>
        </w:rPr>
        <w:t>2.41</w:t>
      </w:r>
      <w:r w:rsidRPr="002C08D6">
        <w:rPr>
          <w:rFonts w:ascii="Times New Roman" w:hAnsi="Times New Roman" w:cs="Times New Roman"/>
          <w:sz w:val="20"/>
          <w:szCs w:val="20"/>
        </w:rPr>
        <w:t>% as compared to other market outlet choices.</w:t>
      </w:r>
    </w:p>
    <w:p w14:paraId="48D6A466" w14:textId="215F8C42"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b/>
          <w:sz w:val="20"/>
          <w:szCs w:val="20"/>
        </w:rPr>
        <w:t>Access to credit (</w:t>
      </w:r>
      <w:proofErr w:type="spellStart"/>
      <w:r w:rsidRPr="002C08D6">
        <w:rPr>
          <w:rFonts w:ascii="Times New Roman" w:hAnsi="Times New Roman" w:cs="Times New Roman"/>
          <w:b/>
          <w:sz w:val="20"/>
          <w:szCs w:val="20"/>
        </w:rPr>
        <w:t>Acccredit</w:t>
      </w:r>
      <w:proofErr w:type="spellEnd"/>
      <w:r w:rsidRPr="002C08D6">
        <w:rPr>
          <w:rFonts w:ascii="Times New Roman" w:hAnsi="Times New Roman" w:cs="Times New Roman"/>
          <w:b/>
          <w:sz w:val="20"/>
          <w:szCs w:val="20"/>
        </w:rPr>
        <w:t>)</w:t>
      </w:r>
      <w:r w:rsidRPr="002C08D6">
        <w:rPr>
          <w:rFonts w:ascii="Times New Roman" w:hAnsi="Times New Roman" w:cs="Times New Roman"/>
          <w:sz w:val="20"/>
          <w:szCs w:val="20"/>
        </w:rPr>
        <w:t xml:space="preserve">: it has negative and significantly affect the probability of farmer participation to supply wheat produce for local collectors (retailor) as main market outlet for their wheat grain at 1% significance level. The result indicated that produces access to credit services decreases the probability of wheat production by 0.17% their supply amount to local market outlets </w:t>
      </w:r>
      <w:r w:rsidR="002C08D6">
        <w:rPr>
          <w:rFonts w:ascii="Times New Roman" w:hAnsi="Times New Roman" w:cs="Times New Roman"/>
          <w:sz w:val="20"/>
          <w:szCs w:val="20"/>
        </w:rPr>
        <w:t xml:space="preserve">is </w:t>
      </w:r>
      <w:r w:rsidRPr="002C08D6">
        <w:rPr>
          <w:rFonts w:ascii="Times New Roman" w:hAnsi="Times New Roman" w:cs="Times New Roman"/>
          <w:sz w:val="20"/>
          <w:szCs w:val="20"/>
        </w:rPr>
        <w:t xml:space="preserve">approximately. </w:t>
      </w:r>
    </w:p>
    <w:p w14:paraId="6D6DA9A1" w14:textId="69947972" w:rsidR="003A5191" w:rsidRPr="002C08D6" w:rsidRDefault="003A5191" w:rsidP="002C08D6">
      <w:pPr>
        <w:spacing w:line="276" w:lineRule="auto"/>
        <w:jc w:val="both"/>
        <w:rPr>
          <w:rFonts w:ascii="Times New Roman" w:hAnsi="Times New Roman" w:cs="Times New Roman"/>
          <w:sz w:val="20"/>
          <w:szCs w:val="20"/>
        </w:rPr>
      </w:pPr>
      <w:proofErr w:type="spellStart"/>
      <w:r w:rsidRPr="002C08D6">
        <w:rPr>
          <w:rFonts w:ascii="Times New Roman" w:hAnsi="Times New Roman" w:cs="Times New Roman"/>
          <w:b/>
          <w:sz w:val="20"/>
          <w:szCs w:val="20"/>
        </w:rPr>
        <w:t>Plowing</w:t>
      </w:r>
      <w:proofErr w:type="spellEnd"/>
      <w:r w:rsidRPr="002C08D6">
        <w:rPr>
          <w:rFonts w:ascii="Times New Roman" w:hAnsi="Times New Roman" w:cs="Times New Roman"/>
          <w:b/>
          <w:sz w:val="20"/>
          <w:szCs w:val="20"/>
        </w:rPr>
        <w:t xml:space="preserve"> technology </w:t>
      </w:r>
      <w:r w:rsidRPr="002C08D6">
        <w:rPr>
          <w:rFonts w:ascii="Times New Roman" w:hAnsi="Times New Roman" w:cs="Times New Roman"/>
          <w:sz w:val="20"/>
          <w:szCs w:val="20"/>
        </w:rPr>
        <w:t>(</w:t>
      </w:r>
      <w:proofErr w:type="spellStart"/>
      <w:r w:rsidRPr="002C08D6">
        <w:rPr>
          <w:rFonts w:ascii="Times New Roman" w:hAnsi="Times New Roman" w:cs="Times New Roman"/>
          <w:b/>
          <w:sz w:val="20"/>
          <w:szCs w:val="20"/>
        </w:rPr>
        <w:t>AccHTechn</w:t>
      </w:r>
      <w:proofErr w:type="spellEnd"/>
      <w:r w:rsidRPr="002C08D6">
        <w:rPr>
          <w:rFonts w:ascii="Times New Roman" w:hAnsi="Times New Roman" w:cs="Times New Roman"/>
          <w:b/>
          <w:sz w:val="20"/>
          <w:szCs w:val="20"/>
        </w:rPr>
        <w:t xml:space="preserve">): - </w:t>
      </w:r>
      <w:r w:rsidRPr="002C08D6">
        <w:rPr>
          <w:rFonts w:ascii="Times New Roman" w:hAnsi="Times New Roman" w:cs="Times New Roman"/>
          <w:sz w:val="20"/>
          <w:szCs w:val="20"/>
        </w:rPr>
        <w:t>Having</w:t>
      </w:r>
      <w:r w:rsidRPr="002C08D6">
        <w:rPr>
          <w:rFonts w:ascii="Times New Roman" w:hAnsi="Times New Roman" w:cs="Times New Roman"/>
          <w:b/>
          <w:sz w:val="20"/>
          <w:szCs w:val="20"/>
        </w:rPr>
        <w:t xml:space="preserve"> </w:t>
      </w:r>
      <w:r w:rsidRPr="002C08D6">
        <w:rPr>
          <w:rFonts w:ascii="Times New Roman" w:hAnsi="Times New Roman" w:cs="Times New Roman"/>
          <w:sz w:val="20"/>
          <w:szCs w:val="20"/>
        </w:rPr>
        <w:t xml:space="preserve">access to technology for </w:t>
      </w:r>
      <w:proofErr w:type="spellStart"/>
      <w:r w:rsidRPr="002C08D6">
        <w:rPr>
          <w:rFonts w:ascii="Times New Roman" w:hAnsi="Times New Roman" w:cs="Times New Roman"/>
          <w:sz w:val="20"/>
          <w:szCs w:val="20"/>
        </w:rPr>
        <w:t>plowing</w:t>
      </w:r>
      <w:proofErr w:type="spellEnd"/>
      <w:r w:rsidRPr="002C08D6">
        <w:rPr>
          <w:rFonts w:ascii="Times New Roman" w:hAnsi="Times New Roman" w:cs="Times New Roman"/>
          <w:sz w:val="20"/>
          <w:szCs w:val="20"/>
        </w:rPr>
        <w:t xml:space="preserve"> has a negative and statistically significant effect on smallholder producers to supply grain for retailers as market outlets in the study area. As depicted in the regression result </w:t>
      </w:r>
      <w:r w:rsidRPr="002C08D6">
        <w:rPr>
          <w:rFonts w:ascii="Times New Roman" w:hAnsi="Times New Roman" w:cs="Times New Roman"/>
          <w:sz w:val="20"/>
          <w:szCs w:val="20"/>
        </w:rPr>
        <w:lastRenderedPageBreak/>
        <w:t xml:space="preserve">below table that when smallholder farmers use modern </w:t>
      </w:r>
      <w:proofErr w:type="spellStart"/>
      <w:r w:rsidRPr="002C08D6">
        <w:rPr>
          <w:rFonts w:ascii="Times New Roman" w:hAnsi="Times New Roman" w:cs="Times New Roman"/>
          <w:sz w:val="20"/>
          <w:szCs w:val="20"/>
        </w:rPr>
        <w:t>plowing</w:t>
      </w:r>
      <w:proofErr w:type="spellEnd"/>
      <w:r w:rsidRPr="002C08D6">
        <w:rPr>
          <w:rFonts w:ascii="Times New Roman" w:hAnsi="Times New Roman" w:cs="Times New Roman"/>
          <w:sz w:val="20"/>
          <w:szCs w:val="20"/>
        </w:rPr>
        <w:t xml:space="preserve"> technology for their farmland decrease produces amount of wheat produced for </w:t>
      </w:r>
      <w:r w:rsidR="002C08D6">
        <w:rPr>
          <w:rFonts w:ascii="Times New Roman" w:hAnsi="Times New Roman" w:cs="Times New Roman"/>
          <w:sz w:val="20"/>
          <w:szCs w:val="20"/>
        </w:rPr>
        <w:t xml:space="preserve">the </w:t>
      </w:r>
      <w:r w:rsidRPr="002C08D6">
        <w:rPr>
          <w:rFonts w:ascii="Times New Roman" w:hAnsi="Times New Roman" w:cs="Times New Roman"/>
          <w:sz w:val="20"/>
          <w:szCs w:val="20"/>
        </w:rPr>
        <w:t xml:space="preserve">local market by </w:t>
      </w:r>
      <w:r w:rsidRPr="002C08D6">
        <w:rPr>
          <w:rFonts w:ascii="Times New Roman" w:eastAsia="Times New Roman" w:hAnsi="Times New Roman" w:cs="Times New Roman"/>
          <w:sz w:val="20"/>
          <w:szCs w:val="20"/>
        </w:rPr>
        <w:t>2.79% at 1% significance level.</w:t>
      </w:r>
      <w:r w:rsidRPr="002C08D6">
        <w:rPr>
          <w:rFonts w:ascii="Times New Roman" w:hAnsi="Times New Roman" w:cs="Times New Roman"/>
          <w:sz w:val="20"/>
          <w:szCs w:val="20"/>
        </w:rPr>
        <w:t xml:space="preserve"> </w:t>
      </w:r>
    </w:p>
    <w:p w14:paraId="231177C2" w14:textId="77777777" w:rsidR="003A5191" w:rsidRPr="002C08D6" w:rsidRDefault="003A5191" w:rsidP="002C08D6">
      <w:pPr>
        <w:spacing w:line="276" w:lineRule="auto"/>
        <w:jc w:val="both"/>
        <w:rPr>
          <w:rFonts w:ascii="Times New Roman" w:hAnsi="Times New Roman" w:cs="Times New Roman"/>
          <w:b/>
          <w:sz w:val="20"/>
          <w:szCs w:val="20"/>
        </w:rPr>
      </w:pPr>
      <w:r w:rsidRPr="002C08D6">
        <w:rPr>
          <w:rFonts w:ascii="Times New Roman" w:hAnsi="Times New Roman" w:cs="Times New Roman"/>
          <w:b/>
          <w:sz w:val="20"/>
          <w:szCs w:val="20"/>
        </w:rPr>
        <w:t>Access to technology to harvest</w:t>
      </w:r>
      <w:r w:rsidRPr="002C08D6">
        <w:rPr>
          <w:rFonts w:ascii="Times New Roman" w:hAnsi="Times New Roman" w:cs="Times New Roman"/>
          <w:sz w:val="20"/>
          <w:szCs w:val="20"/>
        </w:rPr>
        <w:t xml:space="preserve"> (</w:t>
      </w:r>
      <w:proofErr w:type="spellStart"/>
      <w:r w:rsidRPr="002C08D6">
        <w:rPr>
          <w:rFonts w:ascii="Times New Roman" w:hAnsi="Times New Roman" w:cs="Times New Roman"/>
          <w:b/>
          <w:sz w:val="20"/>
          <w:szCs w:val="20"/>
        </w:rPr>
        <w:t>AccHTechn</w:t>
      </w:r>
      <w:proofErr w:type="spellEnd"/>
      <w:r w:rsidRPr="002C08D6">
        <w:rPr>
          <w:rFonts w:ascii="Times New Roman" w:hAnsi="Times New Roman" w:cs="Times New Roman"/>
          <w:b/>
          <w:sz w:val="20"/>
          <w:szCs w:val="20"/>
        </w:rPr>
        <w:t xml:space="preserve">): - </w:t>
      </w:r>
      <w:r w:rsidRPr="002C08D6">
        <w:rPr>
          <w:rFonts w:ascii="Times New Roman" w:hAnsi="Times New Roman" w:cs="Times New Roman"/>
          <w:sz w:val="20"/>
          <w:szCs w:val="20"/>
        </w:rPr>
        <w:t xml:space="preserve">Access to modern technology to harvest wheat grain has a positive and statistically significant effect on smallholder producers to supply grain for a local market outlet in the study area. As shown table number 4; below in the regression result shows that having access to new technology for smallholder farmers in the area has a positive and statistically significant effect on smallholder farmers at a 1% significance level. This implies that when producers adopt new </w:t>
      </w:r>
      <w:proofErr w:type="spellStart"/>
      <w:r w:rsidRPr="002C08D6">
        <w:rPr>
          <w:rFonts w:ascii="Times New Roman" w:hAnsi="Times New Roman" w:cs="Times New Roman"/>
          <w:sz w:val="20"/>
          <w:szCs w:val="20"/>
        </w:rPr>
        <w:t>plowing</w:t>
      </w:r>
      <w:proofErr w:type="spellEnd"/>
      <w:r w:rsidRPr="002C08D6">
        <w:rPr>
          <w:rFonts w:ascii="Times New Roman" w:hAnsi="Times New Roman" w:cs="Times New Roman"/>
          <w:sz w:val="20"/>
          <w:szCs w:val="20"/>
        </w:rPr>
        <w:t xml:space="preserve"> technology, especially for wheat production, it increases farmer supply amount of wheat grain by </w:t>
      </w:r>
      <w:r w:rsidRPr="002C08D6">
        <w:rPr>
          <w:rFonts w:ascii="Times New Roman" w:eastAsia="Times New Roman" w:hAnsi="Times New Roman" w:cs="Times New Roman"/>
          <w:sz w:val="20"/>
          <w:szCs w:val="20"/>
        </w:rPr>
        <w:t>2.83% for retailers.</w:t>
      </w:r>
    </w:p>
    <w:p w14:paraId="702C0119" w14:textId="77777777" w:rsidR="003A5191" w:rsidRPr="002C08D6" w:rsidRDefault="003A5191" w:rsidP="002C08D6">
      <w:pPr>
        <w:spacing w:line="276" w:lineRule="auto"/>
        <w:jc w:val="both"/>
        <w:rPr>
          <w:rFonts w:ascii="Times New Roman" w:eastAsia="Times New Roman" w:hAnsi="Times New Roman" w:cs="Times New Roman"/>
          <w:sz w:val="20"/>
          <w:szCs w:val="20"/>
        </w:rPr>
      </w:pPr>
      <w:r w:rsidRPr="002C08D6">
        <w:rPr>
          <w:rFonts w:ascii="Times New Roman" w:hAnsi="Times New Roman" w:cs="Times New Roman"/>
          <w:b/>
          <w:sz w:val="20"/>
          <w:szCs w:val="20"/>
        </w:rPr>
        <w:t>Access for extension service (</w:t>
      </w:r>
      <w:proofErr w:type="spellStart"/>
      <w:r w:rsidRPr="002C08D6">
        <w:rPr>
          <w:rFonts w:ascii="Times New Roman" w:hAnsi="Times New Roman" w:cs="Times New Roman"/>
          <w:b/>
          <w:sz w:val="20"/>
          <w:szCs w:val="20"/>
        </w:rPr>
        <w:t>AccExt</w:t>
      </w:r>
      <w:proofErr w:type="spellEnd"/>
      <w:r w:rsidRPr="002C08D6">
        <w:rPr>
          <w:rFonts w:ascii="Times New Roman" w:hAnsi="Times New Roman" w:cs="Times New Roman"/>
          <w:b/>
          <w:sz w:val="20"/>
          <w:szCs w:val="20"/>
        </w:rPr>
        <w:t>)</w:t>
      </w:r>
      <w:r w:rsidRPr="002C08D6">
        <w:rPr>
          <w:rFonts w:ascii="Times New Roman" w:hAnsi="Times New Roman" w:cs="Times New Roman"/>
          <w:sz w:val="20"/>
          <w:szCs w:val="20"/>
        </w:rPr>
        <w:t xml:space="preserve">: Frequency of extension contact negative and significantly affects accessing local market outlet choices as compared with wholesale and cooperative market outlet choices at 5% significance level. This reveals that as an extension service from DA or the concerned body, the rise per monthly supply of wheat decreases by 4.58%. Similarly, having access to training concerning agricultural activities and marketing concepts may decrease the supply of wheat grain for the local market outlet by </w:t>
      </w:r>
      <w:r w:rsidRPr="002C08D6">
        <w:rPr>
          <w:rFonts w:ascii="Times New Roman" w:eastAsia="Times New Roman" w:hAnsi="Times New Roman" w:cs="Times New Roman"/>
          <w:sz w:val="20"/>
          <w:szCs w:val="20"/>
        </w:rPr>
        <w:t xml:space="preserve">4.65% per year at a 5% significance level </w:t>
      </w:r>
    </w:p>
    <w:p w14:paraId="6333220D" w14:textId="77777777"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sz w:val="20"/>
          <w:szCs w:val="20"/>
        </w:rPr>
        <w:t>Table 4: Results of multivariate logistic regression model on wheat market outlet choices for local market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1188"/>
        <w:gridCol w:w="1260"/>
        <w:gridCol w:w="900"/>
        <w:gridCol w:w="1170"/>
        <w:gridCol w:w="1260"/>
        <w:gridCol w:w="1170"/>
      </w:tblGrid>
      <w:tr w:rsidR="003A5191" w:rsidRPr="009824C2" w14:paraId="715F44C4" w14:textId="77777777" w:rsidTr="008F6256">
        <w:trPr>
          <w:tblCellSpacing w:w="15" w:type="dxa"/>
        </w:trPr>
        <w:tc>
          <w:tcPr>
            <w:tcW w:w="1437" w:type="dxa"/>
            <w:shd w:val="clear" w:color="auto" w:fill="auto"/>
            <w:vAlign w:val="center"/>
            <w:hideMark/>
          </w:tcPr>
          <w:p w14:paraId="3BAE443C" w14:textId="77777777" w:rsidR="003A5191" w:rsidRPr="009824C2" w:rsidRDefault="003A5191" w:rsidP="002C08D6">
            <w:pPr>
              <w:spacing w:after="0" w:line="276" w:lineRule="auto"/>
              <w:rPr>
                <w:rFonts w:ascii="Times New Roman" w:eastAsia="Times New Roman" w:hAnsi="Times New Roman" w:cs="Times New Roman"/>
                <w:b/>
                <w:sz w:val="20"/>
                <w:szCs w:val="20"/>
              </w:rPr>
            </w:pPr>
            <w:proofErr w:type="spellStart"/>
            <w:r w:rsidRPr="009824C2">
              <w:rPr>
                <w:rFonts w:ascii="Times New Roman" w:eastAsia="Times New Roman" w:hAnsi="Times New Roman" w:cs="Times New Roman"/>
                <w:b/>
                <w:sz w:val="20"/>
                <w:szCs w:val="20"/>
              </w:rPr>
              <w:t>LocalColl</w:t>
            </w:r>
            <w:proofErr w:type="spellEnd"/>
          </w:p>
        </w:tc>
        <w:tc>
          <w:tcPr>
            <w:tcW w:w="1158" w:type="dxa"/>
            <w:shd w:val="clear" w:color="auto" w:fill="auto"/>
            <w:vAlign w:val="center"/>
            <w:hideMark/>
          </w:tcPr>
          <w:p w14:paraId="277C80C6" w14:textId="77777777" w:rsidR="003A5191" w:rsidRPr="009824C2" w:rsidRDefault="003A5191" w:rsidP="002C08D6">
            <w:pPr>
              <w:spacing w:after="0" w:line="276" w:lineRule="auto"/>
              <w:rPr>
                <w:rFonts w:ascii="Times New Roman" w:eastAsia="Times New Roman" w:hAnsi="Times New Roman" w:cs="Times New Roman"/>
                <w:b/>
                <w:sz w:val="20"/>
                <w:szCs w:val="20"/>
              </w:rPr>
            </w:pPr>
            <w:proofErr w:type="spellStart"/>
            <w:r w:rsidRPr="009824C2">
              <w:rPr>
                <w:rFonts w:ascii="Times New Roman" w:eastAsia="Times New Roman" w:hAnsi="Times New Roman" w:cs="Times New Roman"/>
                <w:b/>
                <w:sz w:val="20"/>
                <w:szCs w:val="20"/>
              </w:rPr>
              <w:t>Coef</w:t>
            </w:r>
            <w:proofErr w:type="spellEnd"/>
            <w:r w:rsidRPr="009824C2">
              <w:rPr>
                <w:rFonts w:ascii="Times New Roman" w:eastAsia="Times New Roman" w:hAnsi="Times New Roman" w:cs="Times New Roman"/>
                <w:b/>
                <w:sz w:val="20"/>
                <w:szCs w:val="20"/>
              </w:rPr>
              <w:t>.</w:t>
            </w:r>
          </w:p>
        </w:tc>
        <w:tc>
          <w:tcPr>
            <w:tcW w:w="1230" w:type="dxa"/>
            <w:shd w:val="clear" w:color="auto" w:fill="auto"/>
            <w:vAlign w:val="center"/>
            <w:hideMark/>
          </w:tcPr>
          <w:p w14:paraId="6E64F0A3" w14:textId="77777777" w:rsidR="003A5191" w:rsidRPr="009824C2" w:rsidRDefault="003A5191" w:rsidP="002C08D6">
            <w:pPr>
              <w:spacing w:after="0" w:line="276" w:lineRule="auto"/>
              <w:rPr>
                <w:rFonts w:ascii="Times New Roman" w:eastAsia="Times New Roman" w:hAnsi="Times New Roman" w:cs="Times New Roman"/>
                <w:b/>
                <w:sz w:val="20"/>
                <w:szCs w:val="20"/>
              </w:rPr>
            </w:pPr>
            <w:r w:rsidRPr="009824C2">
              <w:rPr>
                <w:rFonts w:ascii="Times New Roman" w:eastAsia="Times New Roman" w:hAnsi="Times New Roman" w:cs="Times New Roman"/>
                <w:b/>
                <w:sz w:val="20"/>
                <w:szCs w:val="20"/>
              </w:rPr>
              <w:t>Std. Err.</w:t>
            </w:r>
          </w:p>
        </w:tc>
        <w:tc>
          <w:tcPr>
            <w:tcW w:w="870" w:type="dxa"/>
            <w:shd w:val="clear" w:color="auto" w:fill="auto"/>
            <w:vAlign w:val="center"/>
            <w:hideMark/>
          </w:tcPr>
          <w:p w14:paraId="31708CB6" w14:textId="77777777" w:rsidR="003A5191" w:rsidRPr="009824C2" w:rsidRDefault="003A5191" w:rsidP="002C08D6">
            <w:pPr>
              <w:spacing w:after="0" w:line="276" w:lineRule="auto"/>
              <w:rPr>
                <w:rFonts w:ascii="Times New Roman" w:eastAsia="Times New Roman" w:hAnsi="Times New Roman" w:cs="Times New Roman"/>
                <w:b/>
                <w:sz w:val="20"/>
                <w:szCs w:val="20"/>
              </w:rPr>
            </w:pPr>
            <w:r w:rsidRPr="009824C2">
              <w:rPr>
                <w:rFonts w:ascii="Times New Roman" w:eastAsia="Times New Roman" w:hAnsi="Times New Roman" w:cs="Times New Roman"/>
                <w:b/>
                <w:sz w:val="20"/>
                <w:szCs w:val="20"/>
              </w:rPr>
              <w:t>z</w:t>
            </w:r>
          </w:p>
        </w:tc>
        <w:tc>
          <w:tcPr>
            <w:tcW w:w="1140" w:type="dxa"/>
            <w:shd w:val="clear" w:color="auto" w:fill="auto"/>
            <w:vAlign w:val="center"/>
            <w:hideMark/>
          </w:tcPr>
          <w:p w14:paraId="45D2E062" w14:textId="77777777" w:rsidR="003A5191" w:rsidRPr="009824C2" w:rsidRDefault="003A5191" w:rsidP="002C08D6">
            <w:pPr>
              <w:spacing w:after="0" w:line="276" w:lineRule="auto"/>
              <w:rPr>
                <w:rFonts w:ascii="Times New Roman" w:eastAsia="Times New Roman" w:hAnsi="Times New Roman" w:cs="Times New Roman"/>
                <w:b/>
                <w:sz w:val="20"/>
                <w:szCs w:val="20"/>
              </w:rPr>
            </w:pPr>
            <w:r w:rsidRPr="009824C2">
              <w:rPr>
                <w:rFonts w:ascii="Times New Roman" w:eastAsia="Times New Roman" w:hAnsi="Times New Roman" w:cs="Times New Roman"/>
                <w:b/>
                <w:sz w:val="20"/>
                <w:szCs w:val="20"/>
              </w:rPr>
              <w:t>P&gt;z</w:t>
            </w:r>
          </w:p>
        </w:tc>
        <w:tc>
          <w:tcPr>
            <w:tcW w:w="1230" w:type="dxa"/>
            <w:shd w:val="clear" w:color="auto" w:fill="auto"/>
            <w:vAlign w:val="center"/>
            <w:hideMark/>
          </w:tcPr>
          <w:p w14:paraId="45F6E745" w14:textId="77777777" w:rsidR="003A5191" w:rsidRPr="009824C2" w:rsidRDefault="003A5191" w:rsidP="002C08D6">
            <w:pPr>
              <w:spacing w:after="0" w:line="276" w:lineRule="auto"/>
              <w:rPr>
                <w:rFonts w:ascii="Times New Roman" w:eastAsia="Times New Roman" w:hAnsi="Times New Roman" w:cs="Times New Roman"/>
                <w:b/>
                <w:sz w:val="20"/>
                <w:szCs w:val="20"/>
              </w:rPr>
            </w:pPr>
            <w:r w:rsidRPr="009824C2">
              <w:rPr>
                <w:rFonts w:ascii="Times New Roman" w:eastAsia="Times New Roman" w:hAnsi="Times New Roman" w:cs="Times New Roman"/>
                <w:b/>
                <w:sz w:val="20"/>
                <w:szCs w:val="20"/>
              </w:rPr>
              <w:t>[95% Conf.</w:t>
            </w:r>
          </w:p>
        </w:tc>
        <w:tc>
          <w:tcPr>
            <w:tcW w:w="1125" w:type="dxa"/>
            <w:shd w:val="clear" w:color="auto" w:fill="auto"/>
            <w:vAlign w:val="center"/>
            <w:hideMark/>
          </w:tcPr>
          <w:p w14:paraId="2C13097A" w14:textId="77777777" w:rsidR="003A5191" w:rsidRPr="009824C2" w:rsidRDefault="003A5191" w:rsidP="002C08D6">
            <w:pPr>
              <w:spacing w:after="0" w:line="276" w:lineRule="auto"/>
              <w:rPr>
                <w:rFonts w:ascii="Times New Roman" w:eastAsia="Times New Roman" w:hAnsi="Times New Roman" w:cs="Times New Roman"/>
                <w:b/>
                <w:sz w:val="20"/>
                <w:szCs w:val="20"/>
              </w:rPr>
            </w:pPr>
            <w:r w:rsidRPr="009824C2">
              <w:rPr>
                <w:rFonts w:ascii="Times New Roman" w:eastAsia="Times New Roman" w:hAnsi="Times New Roman" w:cs="Times New Roman"/>
                <w:b/>
                <w:sz w:val="20"/>
                <w:szCs w:val="20"/>
              </w:rPr>
              <w:t>Interval]</w:t>
            </w:r>
          </w:p>
        </w:tc>
      </w:tr>
      <w:tr w:rsidR="003A5191" w:rsidRPr="002C08D6" w14:paraId="1187A4F6" w14:textId="77777777" w:rsidTr="008F6256">
        <w:trPr>
          <w:tblCellSpacing w:w="15" w:type="dxa"/>
        </w:trPr>
        <w:tc>
          <w:tcPr>
            <w:tcW w:w="1437" w:type="dxa"/>
            <w:shd w:val="clear" w:color="auto" w:fill="auto"/>
            <w:vAlign w:val="center"/>
            <w:hideMark/>
          </w:tcPr>
          <w:p w14:paraId="6EDDFCED" w14:textId="77777777" w:rsidR="003A5191" w:rsidRPr="002C08D6" w:rsidRDefault="003A5191" w:rsidP="002C08D6">
            <w:pPr>
              <w:spacing w:after="0" w:line="276" w:lineRule="auto"/>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MartHH</w:t>
            </w:r>
            <w:proofErr w:type="spellEnd"/>
          </w:p>
        </w:tc>
        <w:tc>
          <w:tcPr>
            <w:tcW w:w="1158" w:type="dxa"/>
            <w:shd w:val="clear" w:color="auto" w:fill="auto"/>
            <w:vAlign w:val="center"/>
            <w:hideMark/>
          </w:tcPr>
          <w:p w14:paraId="553CF553"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1.811449</w:t>
            </w:r>
          </w:p>
        </w:tc>
        <w:tc>
          <w:tcPr>
            <w:tcW w:w="1230" w:type="dxa"/>
            <w:shd w:val="clear" w:color="auto" w:fill="auto"/>
            <w:vAlign w:val="center"/>
            <w:hideMark/>
          </w:tcPr>
          <w:p w14:paraId="1E9C5A47"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1.054282</w:t>
            </w:r>
          </w:p>
        </w:tc>
        <w:tc>
          <w:tcPr>
            <w:tcW w:w="870" w:type="dxa"/>
            <w:shd w:val="clear" w:color="auto" w:fill="auto"/>
            <w:vAlign w:val="center"/>
            <w:hideMark/>
          </w:tcPr>
          <w:p w14:paraId="6F40298F"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1.72</w:t>
            </w:r>
          </w:p>
        </w:tc>
        <w:tc>
          <w:tcPr>
            <w:tcW w:w="1140" w:type="dxa"/>
            <w:shd w:val="clear" w:color="auto" w:fill="auto"/>
            <w:vAlign w:val="center"/>
            <w:hideMark/>
          </w:tcPr>
          <w:p w14:paraId="0B875601"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0.086*</w:t>
            </w:r>
          </w:p>
        </w:tc>
        <w:tc>
          <w:tcPr>
            <w:tcW w:w="1230" w:type="dxa"/>
            <w:shd w:val="clear" w:color="auto" w:fill="auto"/>
            <w:vAlign w:val="center"/>
            <w:hideMark/>
          </w:tcPr>
          <w:p w14:paraId="61FB0C00"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-.2549054</w:t>
            </w:r>
          </w:p>
        </w:tc>
        <w:tc>
          <w:tcPr>
            <w:tcW w:w="1125" w:type="dxa"/>
            <w:shd w:val="clear" w:color="auto" w:fill="auto"/>
            <w:vAlign w:val="center"/>
            <w:hideMark/>
          </w:tcPr>
          <w:p w14:paraId="77083935"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3.877803</w:t>
            </w:r>
          </w:p>
        </w:tc>
      </w:tr>
      <w:tr w:rsidR="003A5191" w:rsidRPr="002C08D6" w14:paraId="06F1E02B" w14:textId="77777777" w:rsidTr="008F6256">
        <w:trPr>
          <w:tblCellSpacing w:w="15" w:type="dxa"/>
        </w:trPr>
        <w:tc>
          <w:tcPr>
            <w:tcW w:w="1437" w:type="dxa"/>
            <w:shd w:val="clear" w:color="auto" w:fill="auto"/>
            <w:vAlign w:val="center"/>
            <w:hideMark/>
          </w:tcPr>
          <w:p w14:paraId="1BD02AD7" w14:textId="77777777" w:rsidR="003A5191" w:rsidRPr="002C08D6" w:rsidRDefault="003A5191" w:rsidP="002C08D6">
            <w:pPr>
              <w:spacing w:after="0" w:line="276" w:lineRule="auto"/>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Fsize</w:t>
            </w:r>
            <w:proofErr w:type="spellEnd"/>
          </w:p>
        </w:tc>
        <w:tc>
          <w:tcPr>
            <w:tcW w:w="1158" w:type="dxa"/>
            <w:shd w:val="clear" w:color="auto" w:fill="auto"/>
            <w:vAlign w:val="center"/>
            <w:hideMark/>
          </w:tcPr>
          <w:p w14:paraId="1C0839CC"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-.1305991</w:t>
            </w:r>
          </w:p>
        </w:tc>
        <w:tc>
          <w:tcPr>
            <w:tcW w:w="1230" w:type="dxa"/>
            <w:shd w:val="clear" w:color="auto" w:fill="auto"/>
            <w:vAlign w:val="center"/>
            <w:hideMark/>
          </w:tcPr>
          <w:p w14:paraId="029E09BA"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.12813</w:t>
            </w:r>
          </w:p>
        </w:tc>
        <w:tc>
          <w:tcPr>
            <w:tcW w:w="870" w:type="dxa"/>
            <w:shd w:val="clear" w:color="auto" w:fill="auto"/>
            <w:vAlign w:val="center"/>
            <w:hideMark/>
          </w:tcPr>
          <w:p w14:paraId="03E7C40B"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-1.02</w:t>
            </w:r>
          </w:p>
        </w:tc>
        <w:tc>
          <w:tcPr>
            <w:tcW w:w="1140" w:type="dxa"/>
            <w:shd w:val="clear" w:color="auto" w:fill="auto"/>
            <w:vAlign w:val="center"/>
            <w:hideMark/>
          </w:tcPr>
          <w:p w14:paraId="6D589890"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0.308</w:t>
            </w:r>
          </w:p>
        </w:tc>
        <w:tc>
          <w:tcPr>
            <w:tcW w:w="1230" w:type="dxa"/>
            <w:shd w:val="clear" w:color="auto" w:fill="auto"/>
            <w:vAlign w:val="center"/>
            <w:hideMark/>
          </w:tcPr>
          <w:p w14:paraId="7AE1B07B"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-.3817292</w:t>
            </w:r>
          </w:p>
        </w:tc>
        <w:tc>
          <w:tcPr>
            <w:tcW w:w="1125" w:type="dxa"/>
            <w:shd w:val="clear" w:color="auto" w:fill="auto"/>
            <w:vAlign w:val="center"/>
            <w:hideMark/>
          </w:tcPr>
          <w:p w14:paraId="3F3C4A0E"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.120531</w:t>
            </w:r>
          </w:p>
        </w:tc>
      </w:tr>
      <w:tr w:rsidR="003A5191" w:rsidRPr="002C08D6" w14:paraId="682B4A17" w14:textId="77777777" w:rsidTr="008F6256">
        <w:trPr>
          <w:tblCellSpacing w:w="15" w:type="dxa"/>
        </w:trPr>
        <w:tc>
          <w:tcPr>
            <w:tcW w:w="1437" w:type="dxa"/>
            <w:shd w:val="clear" w:color="auto" w:fill="auto"/>
            <w:vAlign w:val="center"/>
            <w:hideMark/>
          </w:tcPr>
          <w:p w14:paraId="08318660" w14:textId="77777777" w:rsidR="003A5191" w:rsidRPr="002C08D6" w:rsidRDefault="003A5191" w:rsidP="002C08D6">
            <w:pPr>
              <w:spacing w:after="0" w:line="276" w:lineRule="auto"/>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HHage</w:t>
            </w:r>
            <w:proofErr w:type="spellEnd"/>
          </w:p>
        </w:tc>
        <w:tc>
          <w:tcPr>
            <w:tcW w:w="1158" w:type="dxa"/>
            <w:shd w:val="clear" w:color="auto" w:fill="auto"/>
            <w:vAlign w:val="center"/>
            <w:hideMark/>
          </w:tcPr>
          <w:p w14:paraId="6EFCBF8E"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-.0149162</w:t>
            </w:r>
          </w:p>
        </w:tc>
        <w:tc>
          <w:tcPr>
            <w:tcW w:w="1230" w:type="dxa"/>
            <w:shd w:val="clear" w:color="auto" w:fill="auto"/>
            <w:vAlign w:val="center"/>
            <w:hideMark/>
          </w:tcPr>
          <w:p w14:paraId="714D8AA4"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.0317499</w:t>
            </w:r>
          </w:p>
        </w:tc>
        <w:tc>
          <w:tcPr>
            <w:tcW w:w="870" w:type="dxa"/>
            <w:shd w:val="clear" w:color="auto" w:fill="auto"/>
            <w:vAlign w:val="center"/>
            <w:hideMark/>
          </w:tcPr>
          <w:p w14:paraId="46CCB0AF"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-0.47</w:t>
            </w:r>
          </w:p>
        </w:tc>
        <w:tc>
          <w:tcPr>
            <w:tcW w:w="1140" w:type="dxa"/>
            <w:shd w:val="clear" w:color="auto" w:fill="auto"/>
            <w:vAlign w:val="center"/>
            <w:hideMark/>
          </w:tcPr>
          <w:p w14:paraId="35A31433"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0.638</w:t>
            </w:r>
          </w:p>
        </w:tc>
        <w:tc>
          <w:tcPr>
            <w:tcW w:w="1230" w:type="dxa"/>
            <w:shd w:val="clear" w:color="auto" w:fill="auto"/>
            <w:vAlign w:val="center"/>
            <w:hideMark/>
          </w:tcPr>
          <w:p w14:paraId="4C4AAE36"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-.0771448</w:t>
            </w:r>
          </w:p>
        </w:tc>
        <w:tc>
          <w:tcPr>
            <w:tcW w:w="1125" w:type="dxa"/>
            <w:shd w:val="clear" w:color="auto" w:fill="auto"/>
            <w:vAlign w:val="center"/>
            <w:hideMark/>
          </w:tcPr>
          <w:p w14:paraId="680A249B"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.0473124</w:t>
            </w:r>
          </w:p>
        </w:tc>
      </w:tr>
      <w:tr w:rsidR="003A5191" w:rsidRPr="002C08D6" w14:paraId="74EE20A0" w14:textId="77777777" w:rsidTr="008F6256">
        <w:trPr>
          <w:tblCellSpacing w:w="15" w:type="dxa"/>
        </w:trPr>
        <w:tc>
          <w:tcPr>
            <w:tcW w:w="1437" w:type="dxa"/>
            <w:shd w:val="clear" w:color="auto" w:fill="auto"/>
            <w:vAlign w:val="center"/>
            <w:hideMark/>
          </w:tcPr>
          <w:p w14:paraId="5FC630E4" w14:textId="77777777" w:rsidR="003A5191" w:rsidRPr="002C08D6" w:rsidRDefault="003A5191" w:rsidP="002C08D6">
            <w:pPr>
              <w:spacing w:after="0" w:line="276" w:lineRule="auto"/>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HHEdu</w:t>
            </w:r>
            <w:proofErr w:type="spellEnd"/>
          </w:p>
        </w:tc>
        <w:tc>
          <w:tcPr>
            <w:tcW w:w="1158" w:type="dxa"/>
            <w:shd w:val="clear" w:color="auto" w:fill="auto"/>
            <w:vAlign w:val="center"/>
            <w:hideMark/>
          </w:tcPr>
          <w:p w14:paraId="514E812E"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-.0182275</w:t>
            </w:r>
          </w:p>
        </w:tc>
        <w:tc>
          <w:tcPr>
            <w:tcW w:w="1230" w:type="dxa"/>
            <w:shd w:val="clear" w:color="auto" w:fill="auto"/>
            <w:vAlign w:val="center"/>
            <w:hideMark/>
          </w:tcPr>
          <w:p w14:paraId="4BBEA032"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.1973966</w:t>
            </w:r>
          </w:p>
        </w:tc>
        <w:tc>
          <w:tcPr>
            <w:tcW w:w="870" w:type="dxa"/>
            <w:shd w:val="clear" w:color="auto" w:fill="auto"/>
            <w:vAlign w:val="center"/>
            <w:hideMark/>
          </w:tcPr>
          <w:p w14:paraId="6B1479E0"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-0.09</w:t>
            </w:r>
          </w:p>
        </w:tc>
        <w:tc>
          <w:tcPr>
            <w:tcW w:w="1140" w:type="dxa"/>
            <w:shd w:val="clear" w:color="auto" w:fill="auto"/>
            <w:vAlign w:val="center"/>
            <w:hideMark/>
          </w:tcPr>
          <w:p w14:paraId="0B946CCE"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0.926</w:t>
            </w:r>
          </w:p>
        </w:tc>
        <w:tc>
          <w:tcPr>
            <w:tcW w:w="1230" w:type="dxa"/>
            <w:shd w:val="clear" w:color="auto" w:fill="auto"/>
            <w:vAlign w:val="center"/>
            <w:hideMark/>
          </w:tcPr>
          <w:p w14:paraId="581EDA00"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-.4051177</w:t>
            </w:r>
          </w:p>
        </w:tc>
        <w:tc>
          <w:tcPr>
            <w:tcW w:w="1125" w:type="dxa"/>
            <w:shd w:val="clear" w:color="auto" w:fill="auto"/>
            <w:vAlign w:val="center"/>
            <w:hideMark/>
          </w:tcPr>
          <w:p w14:paraId="329E1090"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.3686626</w:t>
            </w:r>
          </w:p>
        </w:tc>
      </w:tr>
      <w:tr w:rsidR="003A5191" w:rsidRPr="002C08D6" w14:paraId="20ED30E3" w14:textId="77777777" w:rsidTr="008F6256">
        <w:trPr>
          <w:tblCellSpacing w:w="15" w:type="dxa"/>
        </w:trPr>
        <w:tc>
          <w:tcPr>
            <w:tcW w:w="1437" w:type="dxa"/>
            <w:shd w:val="clear" w:color="auto" w:fill="auto"/>
            <w:vAlign w:val="center"/>
            <w:hideMark/>
          </w:tcPr>
          <w:p w14:paraId="6E66A2CB" w14:textId="77777777" w:rsidR="003A5191" w:rsidRPr="002C08D6" w:rsidRDefault="003A5191" w:rsidP="002C08D6">
            <w:pPr>
              <w:spacing w:after="0" w:line="276" w:lineRule="auto"/>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Landsize</w:t>
            </w:r>
            <w:proofErr w:type="spellEnd"/>
          </w:p>
        </w:tc>
        <w:tc>
          <w:tcPr>
            <w:tcW w:w="1158" w:type="dxa"/>
            <w:shd w:val="clear" w:color="auto" w:fill="auto"/>
            <w:vAlign w:val="center"/>
            <w:hideMark/>
          </w:tcPr>
          <w:p w14:paraId="72802B92"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1.299579</w:t>
            </w:r>
          </w:p>
        </w:tc>
        <w:tc>
          <w:tcPr>
            <w:tcW w:w="1230" w:type="dxa"/>
            <w:shd w:val="clear" w:color="auto" w:fill="auto"/>
            <w:vAlign w:val="center"/>
            <w:hideMark/>
          </w:tcPr>
          <w:p w14:paraId="3A147A8C"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.4511023</w:t>
            </w:r>
          </w:p>
        </w:tc>
        <w:tc>
          <w:tcPr>
            <w:tcW w:w="870" w:type="dxa"/>
            <w:shd w:val="clear" w:color="auto" w:fill="auto"/>
            <w:vAlign w:val="center"/>
            <w:hideMark/>
          </w:tcPr>
          <w:p w14:paraId="3EAE2619"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2.88</w:t>
            </w:r>
          </w:p>
        </w:tc>
        <w:tc>
          <w:tcPr>
            <w:tcW w:w="1140" w:type="dxa"/>
            <w:shd w:val="clear" w:color="auto" w:fill="auto"/>
            <w:vAlign w:val="center"/>
            <w:hideMark/>
          </w:tcPr>
          <w:p w14:paraId="39F873BC"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0.004***</w:t>
            </w:r>
          </w:p>
        </w:tc>
        <w:tc>
          <w:tcPr>
            <w:tcW w:w="1230" w:type="dxa"/>
            <w:shd w:val="clear" w:color="auto" w:fill="auto"/>
            <w:vAlign w:val="center"/>
            <w:hideMark/>
          </w:tcPr>
          <w:p w14:paraId="0B7CC74C"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.4154347</w:t>
            </w:r>
          </w:p>
        </w:tc>
        <w:tc>
          <w:tcPr>
            <w:tcW w:w="1125" w:type="dxa"/>
            <w:shd w:val="clear" w:color="auto" w:fill="auto"/>
            <w:vAlign w:val="center"/>
            <w:hideMark/>
          </w:tcPr>
          <w:p w14:paraId="4CF65379"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2.183723</w:t>
            </w:r>
          </w:p>
        </w:tc>
      </w:tr>
      <w:tr w:rsidR="003A5191" w:rsidRPr="002C08D6" w14:paraId="69AE88B6" w14:textId="77777777" w:rsidTr="008F6256">
        <w:trPr>
          <w:tblCellSpacing w:w="15" w:type="dxa"/>
        </w:trPr>
        <w:tc>
          <w:tcPr>
            <w:tcW w:w="1437" w:type="dxa"/>
            <w:shd w:val="clear" w:color="auto" w:fill="auto"/>
            <w:vAlign w:val="center"/>
            <w:hideMark/>
          </w:tcPr>
          <w:p w14:paraId="46792578" w14:textId="77777777" w:rsidR="003A5191" w:rsidRPr="002C08D6" w:rsidRDefault="003A5191" w:rsidP="002C08D6">
            <w:pPr>
              <w:spacing w:after="0" w:line="276" w:lineRule="auto"/>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Offfram</w:t>
            </w:r>
            <w:proofErr w:type="spellEnd"/>
          </w:p>
        </w:tc>
        <w:tc>
          <w:tcPr>
            <w:tcW w:w="1158" w:type="dxa"/>
            <w:shd w:val="clear" w:color="auto" w:fill="auto"/>
            <w:vAlign w:val="center"/>
            <w:hideMark/>
          </w:tcPr>
          <w:p w14:paraId="309F3E7E"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2.404413</w:t>
            </w:r>
          </w:p>
        </w:tc>
        <w:tc>
          <w:tcPr>
            <w:tcW w:w="1230" w:type="dxa"/>
            <w:shd w:val="clear" w:color="auto" w:fill="auto"/>
            <w:vAlign w:val="center"/>
            <w:hideMark/>
          </w:tcPr>
          <w:p w14:paraId="682D2FB4"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.9223574</w:t>
            </w:r>
          </w:p>
        </w:tc>
        <w:tc>
          <w:tcPr>
            <w:tcW w:w="870" w:type="dxa"/>
            <w:shd w:val="clear" w:color="auto" w:fill="auto"/>
            <w:vAlign w:val="center"/>
            <w:hideMark/>
          </w:tcPr>
          <w:p w14:paraId="288BF49E"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2.61</w:t>
            </w:r>
          </w:p>
        </w:tc>
        <w:tc>
          <w:tcPr>
            <w:tcW w:w="1140" w:type="dxa"/>
            <w:shd w:val="clear" w:color="auto" w:fill="auto"/>
            <w:vAlign w:val="center"/>
            <w:hideMark/>
          </w:tcPr>
          <w:p w14:paraId="1C341E47"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0.009***</w:t>
            </w:r>
          </w:p>
        </w:tc>
        <w:tc>
          <w:tcPr>
            <w:tcW w:w="1230" w:type="dxa"/>
            <w:shd w:val="clear" w:color="auto" w:fill="auto"/>
            <w:vAlign w:val="center"/>
            <w:hideMark/>
          </w:tcPr>
          <w:p w14:paraId="167A4B35"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.5966256</w:t>
            </w:r>
          </w:p>
        </w:tc>
        <w:tc>
          <w:tcPr>
            <w:tcW w:w="1125" w:type="dxa"/>
            <w:shd w:val="clear" w:color="auto" w:fill="auto"/>
            <w:vAlign w:val="center"/>
            <w:hideMark/>
          </w:tcPr>
          <w:p w14:paraId="6CA3F9AE"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4.2122</w:t>
            </w:r>
          </w:p>
        </w:tc>
      </w:tr>
      <w:tr w:rsidR="003A5191" w:rsidRPr="002C08D6" w14:paraId="058BAD19" w14:textId="77777777" w:rsidTr="008F6256">
        <w:trPr>
          <w:tblCellSpacing w:w="15" w:type="dxa"/>
        </w:trPr>
        <w:tc>
          <w:tcPr>
            <w:tcW w:w="1437" w:type="dxa"/>
            <w:shd w:val="clear" w:color="auto" w:fill="auto"/>
            <w:vAlign w:val="center"/>
            <w:hideMark/>
          </w:tcPr>
          <w:p w14:paraId="67BF9BBC" w14:textId="77777777" w:rsidR="003A5191" w:rsidRPr="002C08D6" w:rsidRDefault="003A5191" w:rsidP="002C08D6">
            <w:pPr>
              <w:spacing w:after="0" w:line="276" w:lineRule="auto"/>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Acccredit</w:t>
            </w:r>
            <w:proofErr w:type="spellEnd"/>
          </w:p>
        </w:tc>
        <w:tc>
          <w:tcPr>
            <w:tcW w:w="1158" w:type="dxa"/>
            <w:shd w:val="clear" w:color="auto" w:fill="auto"/>
            <w:vAlign w:val="center"/>
            <w:hideMark/>
          </w:tcPr>
          <w:p w14:paraId="3CC67189"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-2.902238</w:t>
            </w:r>
          </w:p>
        </w:tc>
        <w:tc>
          <w:tcPr>
            <w:tcW w:w="1230" w:type="dxa"/>
            <w:shd w:val="clear" w:color="auto" w:fill="auto"/>
            <w:vAlign w:val="center"/>
            <w:hideMark/>
          </w:tcPr>
          <w:p w14:paraId="23FE6060"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.9176772</w:t>
            </w:r>
          </w:p>
        </w:tc>
        <w:tc>
          <w:tcPr>
            <w:tcW w:w="870" w:type="dxa"/>
            <w:shd w:val="clear" w:color="auto" w:fill="auto"/>
            <w:vAlign w:val="center"/>
            <w:hideMark/>
          </w:tcPr>
          <w:p w14:paraId="70C400EA"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-3.16</w:t>
            </w:r>
          </w:p>
        </w:tc>
        <w:tc>
          <w:tcPr>
            <w:tcW w:w="1140" w:type="dxa"/>
            <w:shd w:val="clear" w:color="auto" w:fill="auto"/>
            <w:vAlign w:val="center"/>
            <w:hideMark/>
          </w:tcPr>
          <w:p w14:paraId="2A63FA22"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0.002***</w:t>
            </w:r>
          </w:p>
        </w:tc>
        <w:tc>
          <w:tcPr>
            <w:tcW w:w="1230" w:type="dxa"/>
            <w:shd w:val="clear" w:color="auto" w:fill="auto"/>
            <w:vAlign w:val="center"/>
            <w:hideMark/>
          </w:tcPr>
          <w:p w14:paraId="587FBE32"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-4.700852</w:t>
            </w:r>
          </w:p>
        </w:tc>
        <w:tc>
          <w:tcPr>
            <w:tcW w:w="1125" w:type="dxa"/>
            <w:shd w:val="clear" w:color="auto" w:fill="auto"/>
            <w:vAlign w:val="center"/>
            <w:hideMark/>
          </w:tcPr>
          <w:p w14:paraId="37B067D2"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-1.103623</w:t>
            </w:r>
          </w:p>
        </w:tc>
      </w:tr>
      <w:tr w:rsidR="003A5191" w:rsidRPr="002C08D6" w14:paraId="4193242E" w14:textId="77777777" w:rsidTr="008F6256">
        <w:trPr>
          <w:tblCellSpacing w:w="15" w:type="dxa"/>
        </w:trPr>
        <w:tc>
          <w:tcPr>
            <w:tcW w:w="1437" w:type="dxa"/>
            <w:shd w:val="clear" w:color="auto" w:fill="auto"/>
            <w:vAlign w:val="center"/>
            <w:hideMark/>
          </w:tcPr>
          <w:p w14:paraId="5A7C4856" w14:textId="77777777" w:rsidR="003A5191" w:rsidRPr="002C08D6" w:rsidRDefault="003A5191" w:rsidP="002C08D6">
            <w:pPr>
              <w:spacing w:after="0" w:line="276" w:lineRule="auto"/>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Farmexpr</w:t>
            </w:r>
            <w:proofErr w:type="spellEnd"/>
          </w:p>
        </w:tc>
        <w:tc>
          <w:tcPr>
            <w:tcW w:w="1158" w:type="dxa"/>
            <w:shd w:val="clear" w:color="auto" w:fill="auto"/>
            <w:vAlign w:val="center"/>
            <w:hideMark/>
          </w:tcPr>
          <w:p w14:paraId="6CEFE42E"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-.0490147</w:t>
            </w:r>
          </w:p>
        </w:tc>
        <w:tc>
          <w:tcPr>
            <w:tcW w:w="1230" w:type="dxa"/>
            <w:shd w:val="clear" w:color="auto" w:fill="auto"/>
            <w:vAlign w:val="center"/>
            <w:hideMark/>
          </w:tcPr>
          <w:p w14:paraId="4A11A9DA"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.0498688</w:t>
            </w:r>
          </w:p>
        </w:tc>
        <w:tc>
          <w:tcPr>
            <w:tcW w:w="870" w:type="dxa"/>
            <w:shd w:val="clear" w:color="auto" w:fill="auto"/>
            <w:vAlign w:val="center"/>
            <w:hideMark/>
          </w:tcPr>
          <w:p w14:paraId="22ADF4D3"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-0.98</w:t>
            </w:r>
          </w:p>
        </w:tc>
        <w:tc>
          <w:tcPr>
            <w:tcW w:w="1140" w:type="dxa"/>
            <w:shd w:val="clear" w:color="auto" w:fill="auto"/>
            <w:vAlign w:val="center"/>
            <w:hideMark/>
          </w:tcPr>
          <w:p w14:paraId="06961A53"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0.326</w:t>
            </w:r>
          </w:p>
        </w:tc>
        <w:tc>
          <w:tcPr>
            <w:tcW w:w="1230" w:type="dxa"/>
            <w:shd w:val="clear" w:color="auto" w:fill="auto"/>
            <w:vAlign w:val="center"/>
            <w:hideMark/>
          </w:tcPr>
          <w:p w14:paraId="477C8332"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-.1467557</w:t>
            </w:r>
          </w:p>
        </w:tc>
        <w:tc>
          <w:tcPr>
            <w:tcW w:w="1125" w:type="dxa"/>
            <w:shd w:val="clear" w:color="auto" w:fill="auto"/>
            <w:vAlign w:val="center"/>
            <w:hideMark/>
          </w:tcPr>
          <w:p w14:paraId="0EC1F2FA"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.0487264</w:t>
            </w:r>
          </w:p>
        </w:tc>
      </w:tr>
      <w:tr w:rsidR="003A5191" w:rsidRPr="002C08D6" w14:paraId="3404F55D" w14:textId="77777777" w:rsidTr="008F6256">
        <w:trPr>
          <w:tblCellSpacing w:w="15" w:type="dxa"/>
        </w:trPr>
        <w:tc>
          <w:tcPr>
            <w:tcW w:w="1437" w:type="dxa"/>
            <w:shd w:val="clear" w:color="auto" w:fill="auto"/>
            <w:vAlign w:val="center"/>
            <w:hideMark/>
          </w:tcPr>
          <w:p w14:paraId="44DFDDDD" w14:textId="77777777" w:rsidR="003A5191" w:rsidRPr="002C08D6" w:rsidRDefault="003A5191" w:rsidP="002C08D6">
            <w:pPr>
              <w:spacing w:after="0" w:line="276" w:lineRule="auto"/>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Ployingtech</w:t>
            </w:r>
            <w:proofErr w:type="spellEnd"/>
          </w:p>
        </w:tc>
        <w:tc>
          <w:tcPr>
            <w:tcW w:w="1158" w:type="dxa"/>
            <w:shd w:val="clear" w:color="auto" w:fill="auto"/>
            <w:vAlign w:val="center"/>
            <w:hideMark/>
          </w:tcPr>
          <w:p w14:paraId="5B4F495D"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-2.789765</w:t>
            </w:r>
          </w:p>
        </w:tc>
        <w:tc>
          <w:tcPr>
            <w:tcW w:w="1230" w:type="dxa"/>
            <w:shd w:val="clear" w:color="auto" w:fill="auto"/>
            <w:vAlign w:val="center"/>
            <w:hideMark/>
          </w:tcPr>
          <w:p w14:paraId="0BBE6C13"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.8617431</w:t>
            </w:r>
          </w:p>
        </w:tc>
        <w:tc>
          <w:tcPr>
            <w:tcW w:w="870" w:type="dxa"/>
            <w:shd w:val="clear" w:color="auto" w:fill="auto"/>
            <w:vAlign w:val="center"/>
            <w:hideMark/>
          </w:tcPr>
          <w:p w14:paraId="2344CEF9"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-3.24</w:t>
            </w:r>
          </w:p>
        </w:tc>
        <w:tc>
          <w:tcPr>
            <w:tcW w:w="1140" w:type="dxa"/>
            <w:shd w:val="clear" w:color="auto" w:fill="auto"/>
            <w:vAlign w:val="center"/>
            <w:hideMark/>
          </w:tcPr>
          <w:p w14:paraId="21C4F788"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0.001***</w:t>
            </w:r>
          </w:p>
        </w:tc>
        <w:tc>
          <w:tcPr>
            <w:tcW w:w="1230" w:type="dxa"/>
            <w:shd w:val="clear" w:color="auto" w:fill="auto"/>
            <w:vAlign w:val="center"/>
            <w:hideMark/>
          </w:tcPr>
          <w:p w14:paraId="1C58E46A"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-4.478751</w:t>
            </w:r>
          </w:p>
        </w:tc>
        <w:tc>
          <w:tcPr>
            <w:tcW w:w="1125" w:type="dxa"/>
            <w:shd w:val="clear" w:color="auto" w:fill="auto"/>
            <w:vAlign w:val="center"/>
            <w:hideMark/>
          </w:tcPr>
          <w:p w14:paraId="193F7F57"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-1.10078</w:t>
            </w:r>
          </w:p>
        </w:tc>
      </w:tr>
      <w:tr w:rsidR="003A5191" w:rsidRPr="002C08D6" w14:paraId="2D1C124F" w14:textId="77777777" w:rsidTr="008F6256">
        <w:trPr>
          <w:tblCellSpacing w:w="15" w:type="dxa"/>
        </w:trPr>
        <w:tc>
          <w:tcPr>
            <w:tcW w:w="1437" w:type="dxa"/>
            <w:shd w:val="clear" w:color="auto" w:fill="auto"/>
            <w:vAlign w:val="center"/>
            <w:hideMark/>
          </w:tcPr>
          <w:p w14:paraId="3D45B293" w14:textId="77777777" w:rsidR="003A5191" w:rsidRPr="002C08D6" w:rsidRDefault="003A5191" w:rsidP="002C08D6">
            <w:pPr>
              <w:spacing w:after="0" w:line="276" w:lineRule="auto"/>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Accimprseed</w:t>
            </w:r>
            <w:proofErr w:type="spellEnd"/>
          </w:p>
        </w:tc>
        <w:tc>
          <w:tcPr>
            <w:tcW w:w="1158" w:type="dxa"/>
            <w:shd w:val="clear" w:color="auto" w:fill="auto"/>
            <w:vAlign w:val="center"/>
            <w:hideMark/>
          </w:tcPr>
          <w:p w14:paraId="35E07750"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-.8030717</w:t>
            </w:r>
          </w:p>
        </w:tc>
        <w:tc>
          <w:tcPr>
            <w:tcW w:w="1230" w:type="dxa"/>
            <w:shd w:val="clear" w:color="auto" w:fill="auto"/>
            <w:vAlign w:val="center"/>
            <w:hideMark/>
          </w:tcPr>
          <w:p w14:paraId="7F4DFD98"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.6777475</w:t>
            </w:r>
          </w:p>
        </w:tc>
        <w:tc>
          <w:tcPr>
            <w:tcW w:w="870" w:type="dxa"/>
            <w:shd w:val="clear" w:color="auto" w:fill="auto"/>
            <w:vAlign w:val="center"/>
            <w:hideMark/>
          </w:tcPr>
          <w:p w14:paraId="6E069FA2"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-1.18</w:t>
            </w:r>
          </w:p>
        </w:tc>
        <w:tc>
          <w:tcPr>
            <w:tcW w:w="1140" w:type="dxa"/>
            <w:shd w:val="clear" w:color="auto" w:fill="auto"/>
            <w:vAlign w:val="center"/>
            <w:hideMark/>
          </w:tcPr>
          <w:p w14:paraId="0F270DF4"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0.236</w:t>
            </w:r>
          </w:p>
        </w:tc>
        <w:tc>
          <w:tcPr>
            <w:tcW w:w="1230" w:type="dxa"/>
            <w:shd w:val="clear" w:color="auto" w:fill="auto"/>
            <w:vAlign w:val="center"/>
            <w:hideMark/>
          </w:tcPr>
          <w:p w14:paraId="684F061B"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-2.131432</w:t>
            </w:r>
          </w:p>
        </w:tc>
        <w:tc>
          <w:tcPr>
            <w:tcW w:w="1125" w:type="dxa"/>
            <w:shd w:val="clear" w:color="auto" w:fill="auto"/>
            <w:vAlign w:val="center"/>
            <w:hideMark/>
          </w:tcPr>
          <w:p w14:paraId="3AAA2A0D"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.525289</w:t>
            </w:r>
          </w:p>
        </w:tc>
      </w:tr>
      <w:tr w:rsidR="003A5191" w:rsidRPr="002C08D6" w14:paraId="3B2E4EE1" w14:textId="77777777" w:rsidTr="008F6256">
        <w:trPr>
          <w:tblCellSpacing w:w="15" w:type="dxa"/>
        </w:trPr>
        <w:tc>
          <w:tcPr>
            <w:tcW w:w="1437" w:type="dxa"/>
            <w:shd w:val="clear" w:color="auto" w:fill="auto"/>
            <w:vAlign w:val="center"/>
            <w:hideMark/>
          </w:tcPr>
          <w:p w14:paraId="28F73585" w14:textId="77777777" w:rsidR="003A5191" w:rsidRPr="002C08D6" w:rsidRDefault="003A5191" w:rsidP="002C08D6">
            <w:pPr>
              <w:spacing w:after="0" w:line="276" w:lineRule="auto"/>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AccChemi</w:t>
            </w:r>
            <w:proofErr w:type="spellEnd"/>
          </w:p>
        </w:tc>
        <w:tc>
          <w:tcPr>
            <w:tcW w:w="1158" w:type="dxa"/>
            <w:shd w:val="clear" w:color="auto" w:fill="auto"/>
            <w:vAlign w:val="center"/>
            <w:hideMark/>
          </w:tcPr>
          <w:p w14:paraId="2ECCFA79"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1.387767</w:t>
            </w:r>
          </w:p>
        </w:tc>
        <w:tc>
          <w:tcPr>
            <w:tcW w:w="1230" w:type="dxa"/>
            <w:shd w:val="clear" w:color="auto" w:fill="auto"/>
            <w:vAlign w:val="center"/>
            <w:hideMark/>
          </w:tcPr>
          <w:p w14:paraId="08B1AE8E"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.92213</w:t>
            </w:r>
          </w:p>
        </w:tc>
        <w:tc>
          <w:tcPr>
            <w:tcW w:w="870" w:type="dxa"/>
            <w:shd w:val="clear" w:color="auto" w:fill="auto"/>
            <w:vAlign w:val="center"/>
            <w:hideMark/>
          </w:tcPr>
          <w:p w14:paraId="238232B6"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1.50</w:t>
            </w:r>
          </w:p>
        </w:tc>
        <w:tc>
          <w:tcPr>
            <w:tcW w:w="1140" w:type="dxa"/>
            <w:shd w:val="clear" w:color="auto" w:fill="auto"/>
            <w:vAlign w:val="center"/>
            <w:hideMark/>
          </w:tcPr>
          <w:p w14:paraId="54E041A3"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0.132</w:t>
            </w:r>
          </w:p>
        </w:tc>
        <w:tc>
          <w:tcPr>
            <w:tcW w:w="1230" w:type="dxa"/>
            <w:shd w:val="clear" w:color="auto" w:fill="auto"/>
            <w:vAlign w:val="center"/>
            <w:hideMark/>
          </w:tcPr>
          <w:p w14:paraId="3A42FC08"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-.4195745</w:t>
            </w:r>
          </w:p>
        </w:tc>
        <w:tc>
          <w:tcPr>
            <w:tcW w:w="1125" w:type="dxa"/>
            <w:shd w:val="clear" w:color="auto" w:fill="auto"/>
            <w:vAlign w:val="center"/>
            <w:hideMark/>
          </w:tcPr>
          <w:p w14:paraId="36CB9560"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3.195108</w:t>
            </w:r>
          </w:p>
        </w:tc>
      </w:tr>
      <w:tr w:rsidR="003A5191" w:rsidRPr="002C08D6" w14:paraId="7A0A43EE" w14:textId="77777777" w:rsidTr="008F6256">
        <w:trPr>
          <w:tblCellSpacing w:w="15" w:type="dxa"/>
        </w:trPr>
        <w:tc>
          <w:tcPr>
            <w:tcW w:w="1437" w:type="dxa"/>
            <w:shd w:val="clear" w:color="auto" w:fill="auto"/>
            <w:vAlign w:val="center"/>
            <w:hideMark/>
          </w:tcPr>
          <w:p w14:paraId="7A94E0C1" w14:textId="77777777" w:rsidR="003A5191" w:rsidRPr="002C08D6" w:rsidRDefault="003A5191" w:rsidP="002C08D6">
            <w:pPr>
              <w:spacing w:after="0" w:line="276" w:lineRule="auto"/>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AccHTechn</w:t>
            </w:r>
            <w:proofErr w:type="spellEnd"/>
          </w:p>
        </w:tc>
        <w:tc>
          <w:tcPr>
            <w:tcW w:w="1158" w:type="dxa"/>
            <w:shd w:val="clear" w:color="auto" w:fill="auto"/>
            <w:vAlign w:val="center"/>
            <w:hideMark/>
          </w:tcPr>
          <w:p w14:paraId="3C7F5635"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2.829498</w:t>
            </w:r>
          </w:p>
        </w:tc>
        <w:tc>
          <w:tcPr>
            <w:tcW w:w="1230" w:type="dxa"/>
            <w:shd w:val="clear" w:color="auto" w:fill="auto"/>
            <w:vAlign w:val="center"/>
            <w:hideMark/>
          </w:tcPr>
          <w:p w14:paraId="7C1B0019"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.7451336</w:t>
            </w:r>
          </w:p>
        </w:tc>
        <w:tc>
          <w:tcPr>
            <w:tcW w:w="870" w:type="dxa"/>
            <w:shd w:val="clear" w:color="auto" w:fill="auto"/>
            <w:vAlign w:val="center"/>
            <w:hideMark/>
          </w:tcPr>
          <w:p w14:paraId="32DFBEE9"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3.80</w:t>
            </w:r>
          </w:p>
        </w:tc>
        <w:tc>
          <w:tcPr>
            <w:tcW w:w="1140" w:type="dxa"/>
            <w:shd w:val="clear" w:color="auto" w:fill="auto"/>
            <w:vAlign w:val="center"/>
            <w:hideMark/>
          </w:tcPr>
          <w:p w14:paraId="4CABC5FD"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0.000***</w:t>
            </w:r>
          </w:p>
        </w:tc>
        <w:tc>
          <w:tcPr>
            <w:tcW w:w="1230" w:type="dxa"/>
            <w:shd w:val="clear" w:color="auto" w:fill="auto"/>
            <w:vAlign w:val="center"/>
            <w:hideMark/>
          </w:tcPr>
          <w:p w14:paraId="74D7507A"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1.369063</w:t>
            </w:r>
          </w:p>
        </w:tc>
        <w:tc>
          <w:tcPr>
            <w:tcW w:w="1125" w:type="dxa"/>
            <w:shd w:val="clear" w:color="auto" w:fill="auto"/>
            <w:vAlign w:val="center"/>
            <w:hideMark/>
          </w:tcPr>
          <w:p w14:paraId="033742CC"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4.289932</w:t>
            </w:r>
          </w:p>
        </w:tc>
      </w:tr>
      <w:tr w:rsidR="003A5191" w:rsidRPr="002C08D6" w14:paraId="025134AA" w14:textId="77777777" w:rsidTr="008F6256">
        <w:trPr>
          <w:tblCellSpacing w:w="15" w:type="dxa"/>
        </w:trPr>
        <w:tc>
          <w:tcPr>
            <w:tcW w:w="1437" w:type="dxa"/>
            <w:shd w:val="clear" w:color="auto" w:fill="auto"/>
            <w:vAlign w:val="center"/>
            <w:hideMark/>
          </w:tcPr>
          <w:p w14:paraId="76DCE7AA" w14:textId="77777777" w:rsidR="003A5191" w:rsidRPr="002C08D6" w:rsidRDefault="003A5191" w:rsidP="002C08D6">
            <w:pPr>
              <w:spacing w:after="0" w:line="276" w:lineRule="auto"/>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AccExt</w:t>
            </w:r>
            <w:proofErr w:type="spellEnd"/>
          </w:p>
        </w:tc>
        <w:tc>
          <w:tcPr>
            <w:tcW w:w="1158" w:type="dxa"/>
            <w:shd w:val="clear" w:color="auto" w:fill="auto"/>
            <w:vAlign w:val="center"/>
            <w:hideMark/>
          </w:tcPr>
          <w:p w14:paraId="13B04C63"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-4.582759</w:t>
            </w:r>
          </w:p>
        </w:tc>
        <w:tc>
          <w:tcPr>
            <w:tcW w:w="1230" w:type="dxa"/>
            <w:shd w:val="clear" w:color="auto" w:fill="auto"/>
            <w:vAlign w:val="center"/>
            <w:hideMark/>
          </w:tcPr>
          <w:p w14:paraId="6D6F2D88"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2.023379</w:t>
            </w:r>
          </w:p>
        </w:tc>
        <w:tc>
          <w:tcPr>
            <w:tcW w:w="870" w:type="dxa"/>
            <w:shd w:val="clear" w:color="auto" w:fill="auto"/>
            <w:vAlign w:val="center"/>
            <w:hideMark/>
          </w:tcPr>
          <w:p w14:paraId="5D32A3C1"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2.26</w:t>
            </w:r>
          </w:p>
        </w:tc>
        <w:tc>
          <w:tcPr>
            <w:tcW w:w="1140" w:type="dxa"/>
            <w:shd w:val="clear" w:color="auto" w:fill="auto"/>
            <w:vAlign w:val="center"/>
            <w:hideMark/>
          </w:tcPr>
          <w:p w14:paraId="7AC10BEF"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0.024**</w:t>
            </w:r>
          </w:p>
        </w:tc>
        <w:tc>
          <w:tcPr>
            <w:tcW w:w="1230" w:type="dxa"/>
            <w:shd w:val="clear" w:color="auto" w:fill="auto"/>
            <w:vAlign w:val="center"/>
            <w:hideMark/>
          </w:tcPr>
          <w:p w14:paraId="5AF3D472"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.6170086</w:t>
            </w:r>
          </w:p>
        </w:tc>
        <w:tc>
          <w:tcPr>
            <w:tcW w:w="1125" w:type="dxa"/>
            <w:shd w:val="clear" w:color="auto" w:fill="auto"/>
            <w:vAlign w:val="center"/>
            <w:hideMark/>
          </w:tcPr>
          <w:p w14:paraId="572A06BC"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8.548509</w:t>
            </w:r>
          </w:p>
        </w:tc>
      </w:tr>
      <w:tr w:rsidR="003A5191" w:rsidRPr="002C08D6" w14:paraId="616C4F4C" w14:textId="77777777" w:rsidTr="008F6256">
        <w:trPr>
          <w:tblCellSpacing w:w="15" w:type="dxa"/>
        </w:trPr>
        <w:tc>
          <w:tcPr>
            <w:tcW w:w="1437" w:type="dxa"/>
            <w:shd w:val="clear" w:color="auto" w:fill="auto"/>
            <w:vAlign w:val="center"/>
            <w:hideMark/>
          </w:tcPr>
          <w:p w14:paraId="005E137C" w14:textId="77777777" w:rsidR="003A5191" w:rsidRPr="002C08D6" w:rsidRDefault="003A5191" w:rsidP="002C08D6">
            <w:pPr>
              <w:spacing w:after="0" w:line="276" w:lineRule="auto"/>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Acctraining</w:t>
            </w:r>
            <w:proofErr w:type="spellEnd"/>
          </w:p>
        </w:tc>
        <w:tc>
          <w:tcPr>
            <w:tcW w:w="1158" w:type="dxa"/>
            <w:shd w:val="clear" w:color="auto" w:fill="auto"/>
            <w:vAlign w:val="center"/>
            <w:hideMark/>
          </w:tcPr>
          <w:p w14:paraId="341E3898"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-4.653007</w:t>
            </w:r>
          </w:p>
        </w:tc>
        <w:tc>
          <w:tcPr>
            <w:tcW w:w="1230" w:type="dxa"/>
            <w:shd w:val="clear" w:color="auto" w:fill="auto"/>
            <w:vAlign w:val="center"/>
            <w:hideMark/>
          </w:tcPr>
          <w:p w14:paraId="066DE0B4"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1.973448</w:t>
            </w:r>
          </w:p>
        </w:tc>
        <w:tc>
          <w:tcPr>
            <w:tcW w:w="870" w:type="dxa"/>
            <w:shd w:val="clear" w:color="auto" w:fill="auto"/>
            <w:vAlign w:val="center"/>
            <w:hideMark/>
          </w:tcPr>
          <w:p w14:paraId="40521988"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-2.36</w:t>
            </w:r>
          </w:p>
        </w:tc>
        <w:tc>
          <w:tcPr>
            <w:tcW w:w="1140" w:type="dxa"/>
            <w:shd w:val="clear" w:color="auto" w:fill="auto"/>
            <w:vAlign w:val="center"/>
            <w:hideMark/>
          </w:tcPr>
          <w:p w14:paraId="28AA3C77"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0.018**</w:t>
            </w:r>
          </w:p>
        </w:tc>
        <w:tc>
          <w:tcPr>
            <w:tcW w:w="1230" w:type="dxa"/>
            <w:shd w:val="clear" w:color="auto" w:fill="auto"/>
            <w:vAlign w:val="center"/>
            <w:hideMark/>
          </w:tcPr>
          <w:p w14:paraId="25DE74B4"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-8.520894</w:t>
            </w:r>
          </w:p>
        </w:tc>
        <w:tc>
          <w:tcPr>
            <w:tcW w:w="1125" w:type="dxa"/>
            <w:shd w:val="clear" w:color="auto" w:fill="auto"/>
            <w:vAlign w:val="center"/>
            <w:hideMark/>
          </w:tcPr>
          <w:p w14:paraId="622FDE34"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-.7851188</w:t>
            </w:r>
          </w:p>
        </w:tc>
      </w:tr>
      <w:tr w:rsidR="003A5191" w:rsidRPr="002C08D6" w14:paraId="0A467546" w14:textId="77777777" w:rsidTr="008F6256">
        <w:trPr>
          <w:tblCellSpacing w:w="15" w:type="dxa"/>
        </w:trPr>
        <w:tc>
          <w:tcPr>
            <w:tcW w:w="1437" w:type="dxa"/>
            <w:shd w:val="clear" w:color="auto" w:fill="auto"/>
            <w:vAlign w:val="center"/>
            <w:hideMark/>
          </w:tcPr>
          <w:p w14:paraId="132B11B8"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_cons</w:t>
            </w:r>
          </w:p>
        </w:tc>
        <w:tc>
          <w:tcPr>
            <w:tcW w:w="1158" w:type="dxa"/>
            <w:shd w:val="clear" w:color="auto" w:fill="auto"/>
            <w:vAlign w:val="center"/>
            <w:hideMark/>
          </w:tcPr>
          <w:p w14:paraId="76538407"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-4.247608</w:t>
            </w:r>
          </w:p>
        </w:tc>
        <w:tc>
          <w:tcPr>
            <w:tcW w:w="1230" w:type="dxa"/>
            <w:shd w:val="clear" w:color="auto" w:fill="auto"/>
            <w:vAlign w:val="center"/>
            <w:hideMark/>
          </w:tcPr>
          <w:p w14:paraId="7CFCE59E"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4.17964</w:t>
            </w:r>
          </w:p>
        </w:tc>
        <w:tc>
          <w:tcPr>
            <w:tcW w:w="870" w:type="dxa"/>
            <w:shd w:val="clear" w:color="auto" w:fill="auto"/>
            <w:vAlign w:val="center"/>
            <w:hideMark/>
          </w:tcPr>
          <w:p w14:paraId="0D01DFF4"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-1.02</w:t>
            </w:r>
          </w:p>
        </w:tc>
        <w:tc>
          <w:tcPr>
            <w:tcW w:w="1140" w:type="dxa"/>
            <w:shd w:val="clear" w:color="auto" w:fill="auto"/>
            <w:vAlign w:val="center"/>
            <w:hideMark/>
          </w:tcPr>
          <w:p w14:paraId="1BF9495E"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0.310</w:t>
            </w:r>
          </w:p>
        </w:tc>
        <w:tc>
          <w:tcPr>
            <w:tcW w:w="1230" w:type="dxa"/>
            <w:shd w:val="clear" w:color="auto" w:fill="auto"/>
            <w:vAlign w:val="center"/>
            <w:hideMark/>
          </w:tcPr>
          <w:p w14:paraId="458057B1"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-12.43955</w:t>
            </w:r>
          </w:p>
        </w:tc>
        <w:tc>
          <w:tcPr>
            <w:tcW w:w="1125" w:type="dxa"/>
            <w:shd w:val="clear" w:color="auto" w:fill="auto"/>
            <w:vAlign w:val="center"/>
            <w:hideMark/>
          </w:tcPr>
          <w:p w14:paraId="67B0F225" w14:textId="77777777" w:rsidR="003A5191" w:rsidRPr="002C08D6" w:rsidRDefault="003A5191" w:rsidP="002C08D6">
            <w:pPr>
              <w:spacing w:after="0" w:line="276" w:lineRule="auto"/>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3.944336</w:t>
            </w:r>
          </w:p>
        </w:tc>
      </w:tr>
    </w:tbl>
    <w:p w14:paraId="43BCAAF9" w14:textId="25B9FB38" w:rsidR="003A5191" w:rsidRPr="002C08D6" w:rsidRDefault="003A5191" w:rsidP="009824C2">
      <w:pPr>
        <w:spacing w:line="276" w:lineRule="auto"/>
        <w:jc w:val="both"/>
        <w:rPr>
          <w:rFonts w:ascii="Times New Roman" w:eastAsia="Calibri" w:hAnsi="Times New Roman" w:cs="Times New Roman"/>
          <w:bCs/>
          <w:sz w:val="20"/>
          <w:szCs w:val="20"/>
        </w:rPr>
      </w:pPr>
      <w:r w:rsidRPr="002C08D6">
        <w:rPr>
          <w:rFonts w:ascii="Times New Roman" w:hAnsi="Times New Roman" w:cs="Times New Roman"/>
          <w:sz w:val="20"/>
          <w:szCs w:val="20"/>
        </w:rPr>
        <w:t>Source: Own survey data</w:t>
      </w:r>
      <w:r w:rsidRPr="002C08D6" w:rsidDel="00A23BD5">
        <w:rPr>
          <w:rFonts w:ascii="Times New Roman" w:hAnsi="Times New Roman" w:cs="Times New Roman"/>
          <w:sz w:val="20"/>
          <w:szCs w:val="20"/>
        </w:rPr>
        <w:t xml:space="preserve"> </w:t>
      </w:r>
      <w:r w:rsidRPr="002C08D6">
        <w:rPr>
          <w:rFonts w:ascii="Times New Roman" w:hAnsi="Times New Roman" w:cs="Times New Roman"/>
          <w:sz w:val="20"/>
          <w:szCs w:val="20"/>
        </w:rPr>
        <w:t>(2024)</w:t>
      </w:r>
    </w:p>
    <w:p w14:paraId="37F7DECF" w14:textId="0EA6E4CE" w:rsidR="003A5191" w:rsidRPr="002C08D6" w:rsidRDefault="003A5191" w:rsidP="009824C2">
      <w:pPr>
        <w:pStyle w:val="Heading3"/>
        <w:numPr>
          <w:ilvl w:val="2"/>
          <w:numId w:val="8"/>
        </w:numPr>
        <w:rPr>
          <w:rFonts w:ascii="Times New Roman" w:hAnsi="Times New Roman" w:cs="Times New Roman"/>
          <w:b/>
          <w:bCs/>
          <w:color w:val="auto"/>
          <w:sz w:val="20"/>
          <w:szCs w:val="20"/>
        </w:rPr>
      </w:pPr>
      <w:bookmarkStart w:id="4" w:name="_Toc101876853"/>
      <w:r w:rsidRPr="002C08D6">
        <w:rPr>
          <w:rFonts w:ascii="Times New Roman" w:hAnsi="Times New Roman" w:cs="Times New Roman"/>
          <w:b/>
          <w:bCs/>
          <w:color w:val="auto"/>
          <w:sz w:val="20"/>
          <w:szCs w:val="20"/>
        </w:rPr>
        <w:t xml:space="preserve">Factors that affect wheat producers' market outlet selection for </w:t>
      </w:r>
      <w:bookmarkEnd w:id="4"/>
      <w:r w:rsidRPr="002C08D6">
        <w:rPr>
          <w:rFonts w:ascii="Times New Roman" w:hAnsi="Times New Roman" w:cs="Times New Roman"/>
          <w:b/>
          <w:bCs/>
          <w:color w:val="auto"/>
          <w:sz w:val="20"/>
          <w:szCs w:val="20"/>
        </w:rPr>
        <w:t>wholesalers</w:t>
      </w:r>
    </w:p>
    <w:p w14:paraId="3B2B888F" w14:textId="77777777"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b/>
          <w:sz w:val="20"/>
          <w:szCs w:val="20"/>
        </w:rPr>
        <w:t>Education level of household head (</w:t>
      </w:r>
      <w:proofErr w:type="spellStart"/>
      <w:r w:rsidRPr="002C08D6">
        <w:rPr>
          <w:rFonts w:ascii="Times New Roman" w:hAnsi="Times New Roman" w:cs="Times New Roman"/>
          <w:b/>
          <w:sz w:val="20"/>
          <w:szCs w:val="20"/>
        </w:rPr>
        <w:t>HHEdu</w:t>
      </w:r>
      <w:proofErr w:type="spellEnd"/>
      <w:r w:rsidRPr="002C08D6">
        <w:rPr>
          <w:rFonts w:ascii="Times New Roman" w:hAnsi="Times New Roman" w:cs="Times New Roman"/>
          <w:sz w:val="20"/>
          <w:szCs w:val="20"/>
        </w:rPr>
        <w:t xml:space="preserve">): - Education level of the household head is significantly and negatively affecting the supply of wheat at a 10% significance level. That means when the education level increases by one grade, the supply of wheat to the market decreases by 0.39 quintals. For this study, education level is classified into five categories. The first category is from basic education, the second category is primary education (from grade 1 to grade 4) and the third also primary education (from grade 5 to grade 8) fourth category is secondary education (from grade 9 to grade 12) and fifth tertiary education (grade 9 and above). The result shows that when a household head's educational level increases by one year, he/she could be market-oriented and supply their product to wholesalers rather than other market access. </w:t>
      </w:r>
    </w:p>
    <w:p w14:paraId="1022BC3B" w14:textId="657C00BF" w:rsidR="003A5191" w:rsidRPr="002C08D6" w:rsidRDefault="003A5191" w:rsidP="002C08D6">
      <w:pPr>
        <w:spacing w:before="100" w:beforeAutospacing="1" w:after="100" w:afterAutospacing="1" w:line="276" w:lineRule="auto"/>
        <w:jc w:val="both"/>
        <w:rPr>
          <w:rFonts w:ascii="Times New Roman" w:eastAsia="Times New Roman" w:hAnsi="Times New Roman" w:cs="Times New Roman"/>
          <w:sz w:val="20"/>
          <w:szCs w:val="20"/>
        </w:rPr>
      </w:pPr>
      <w:r w:rsidRPr="002C08D6">
        <w:rPr>
          <w:rFonts w:ascii="Times New Roman" w:hAnsi="Times New Roman" w:cs="Times New Roman"/>
          <w:b/>
          <w:sz w:val="20"/>
          <w:szCs w:val="20"/>
        </w:rPr>
        <w:t>Size of land holding (</w:t>
      </w:r>
      <w:proofErr w:type="spellStart"/>
      <w:r w:rsidRPr="002C08D6">
        <w:rPr>
          <w:rFonts w:ascii="Times New Roman" w:hAnsi="Times New Roman" w:cs="Times New Roman"/>
          <w:b/>
          <w:sz w:val="20"/>
          <w:szCs w:val="20"/>
        </w:rPr>
        <w:t>Landsize</w:t>
      </w:r>
      <w:proofErr w:type="spellEnd"/>
      <w:r w:rsidRPr="002C08D6">
        <w:rPr>
          <w:rFonts w:ascii="Times New Roman" w:hAnsi="Times New Roman" w:cs="Times New Roman"/>
          <w:b/>
          <w:sz w:val="20"/>
          <w:szCs w:val="20"/>
        </w:rPr>
        <w:t>)</w:t>
      </w:r>
      <w:r w:rsidRPr="002C08D6">
        <w:rPr>
          <w:rFonts w:ascii="Times New Roman" w:hAnsi="Times New Roman" w:cs="Times New Roman"/>
          <w:sz w:val="20"/>
          <w:szCs w:val="20"/>
        </w:rPr>
        <w:t xml:space="preserve">: - This variable positive and significant </w:t>
      </w:r>
      <w:r w:rsidRPr="002C08D6">
        <w:rPr>
          <w:rFonts w:ascii="Times New Roman" w:eastAsia="Times New Roman" w:hAnsi="Times New Roman" w:cs="Times New Roman"/>
          <w:sz w:val="20"/>
          <w:szCs w:val="20"/>
        </w:rPr>
        <w:t xml:space="preserve">coefficient associated with this continuous variable, </w:t>
      </w:r>
      <w:r w:rsidR="005B0D48" w:rsidRPr="002C08D6">
        <w:rPr>
          <w:rFonts w:ascii="Times New Roman" w:eastAsia="Times New Roman" w:hAnsi="Times New Roman" w:cs="Times New Roman"/>
          <w:sz w:val="20"/>
          <w:szCs w:val="20"/>
        </w:rPr>
        <w:t>indicating</w:t>
      </w:r>
      <w:r w:rsidRPr="002C08D6">
        <w:rPr>
          <w:rFonts w:ascii="Times New Roman" w:eastAsia="Times New Roman" w:hAnsi="Times New Roman" w:cs="Times New Roman"/>
          <w:sz w:val="20"/>
          <w:szCs w:val="20"/>
        </w:rPr>
        <w:t xml:space="preserve"> that an increase in landholding size leads to a corresponding increase in the quantity of wheat marketed through wholesale channels. Specifically, the model estimates that, holding other factors constant, a one-hectare increase in farmland is associated with a 0.20% increase in the volume of wheat supplied to wholesalers. This relationship is statistically significant at the 1% probability level (p &lt; 0.01), implying a high confidence level in the result's robustness. The positive and significant effect </w:t>
      </w:r>
      <w:r w:rsidRPr="002C08D6">
        <w:rPr>
          <w:rFonts w:ascii="Times New Roman" w:eastAsia="Times New Roman" w:hAnsi="Times New Roman" w:cs="Times New Roman"/>
          <w:sz w:val="20"/>
          <w:szCs w:val="20"/>
        </w:rPr>
        <w:lastRenderedPageBreak/>
        <w:t>supports the hypothesis that farmers with larger landholdings are more likely to allocate more area to wheat production, thereby generating higher output and surplus for market supply.</w:t>
      </w:r>
    </w:p>
    <w:p w14:paraId="1F9BD497" w14:textId="77777777"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b/>
          <w:sz w:val="20"/>
          <w:szCs w:val="20"/>
        </w:rPr>
        <w:t>Frequency of extension contact (</w:t>
      </w:r>
      <w:proofErr w:type="spellStart"/>
      <w:r w:rsidRPr="002C08D6">
        <w:rPr>
          <w:rFonts w:ascii="Times New Roman" w:hAnsi="Times New Roman" w:cs="Times New Roman"/>
          <w:b/>
          <w:sz w:val="20"/>
          <w:szCs w:val="20"/>
        </w:rPr>
        <w:t>AccExt</w:t>
      </w:r>
      <w:proofErr w:type="spellEnd"/>
      <w:r w:rsidRPr="002C08D6">
        <w:rPr>
          <w:rFonts w:ascii="Times New Roman" w:hAnsi="Times New Roman" w:cs="Times New Roman"/>
          <w:b/>
          <w:sz w:val="20"/>
          <w:szCs w:val="20"/>
        </w:rPr>
        <w:t>)</w:t>
      </w:r>
      <w:r w:rsidRPr="002C08D6">
        <w:rPr>
          <w:rFonts w:ascii="Times New Roman" w:hAnsi="Times New Roman" w:cs="Times New Roman"/>
          <w:sz w:val="20"/>
          <w:szCs w:val="20"/>
        </w:rPr>
        <w:t>: The frequency of extension contact negatively and significantly affected accessing wholesale market outlet choices as compared with cooperative market outlet choices at the 5% probability level. The effect results of extension contact show that the likelihood of accessing the wholesale market outlet choice increases by 0.19%.</w:t>
      </w:r>
    </w:p>
    <w:p w14:paraId="38375E54" w14:textId="77777777"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b/>
          <w:sz w:val="20"/>
          <w:szCs w:val="20"/>
        </w:rPr>
        <w:t>Access to credit (</w:t>
      </w:r>
      <w:proofErr w:type="spellStart"/>
      <w:r w:rsidRPr="002C08D6">
        <w:rPr>
          <w:rFonts w:ascii="Times New Roman" w:hAnsi="Times New Roman" w:cs="Times New Roman"/>
          <w:b/>
          <w:sz w:val="20"/>
          <w:szCs w:val="20"/>
        </w:rPr>
        <w:t>Acc</w:t>
      </w:r>
      <w:proofErr w:type="spellEnd"/>
      <w:r w:rsidRPr="002C08D6">
        <w:rPr>
          <w:rFonts w:ascii="Times New Roman" w:hAnsi="Times New Roman" w:cs="Times New Roman"/>
          <w:b/>
          <w:sz w:val="20"/>
          <w:szCs w:val="20"/>
        </w:rPr>
        <w:t xml:space="preserve"> credit)</w:t>
      </w:r>
      <w:r w:rsidRPr="002C08D6">
        <w:rPr>
          <w:rFonts w:ascii="Times New Roman" w:hAnsi="Times New Roman" w:cs="Times New Roman"/>
          <w:sz w:val="20"/>
          <w:szCs w:val="20"/>
        </w:rPr>
        <w:t>: Access to credit positively and significantly affected the probability of farmers participating in supplying wheat produce for wholesalers. The result indicated that access to credit services increases the probability of wheat production by 0.17%. Because of this, producers who can get credit can participate in supplying wheat products for wholesalers.</w:t>
      </w:r>
    </w:p>
    <w:p w14:paraId="3F2A7C34" w14:textId="77777777"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b/>
          <w:sz w:val="20"/>
          <w:szCs w:val="20"/>
        </w:rPr>
        <w:t>Participation of off-farm activities</w:t>
      </w:r>
      <w:r w:rsidRPr="002C08D6">
        <w:rPr>
          <w:rFonts w:ascii="Times New Roman" w:hAnsi="Times New Roman" w:cs="Times New Roman"/>
          <w:sz w:val="20"/>
          <w:szCs w:val="20"/>
        </w:rPr>
        <w:t xml:space="preserve"> (</w:t>
      </w:r>
      <w:r w:rsidRPr="002C08D6">
        <w:rPr>
          <w:rFonts w:ascii="Times New Roman" w:hAnsi="Times New Roman" w:cs="Times New Roman"/>
          <w:b/>
          <w:sz w:val="20"/>
          <w:szCs w:val="20"/>
        </w:rPr>
        <w:t>Off-farm):</w:t>
      </w:r>
      <w:r w:rsidRPr="002C08D6">
        <w:rPr>
          <w:rFonts w:ascii="Times New Roman" w:hAnsi="Times New Roman" w:cs="Times New Roman"/>
          <w:sz w:val="20"/>
          <w:szCs w:val="20"/>
        </w:rPr>
        <w:t xml:space="preserve"> This variable positively and significantly affected accessing wholesaler market outlet choices as the main market target from other market access, with 1% significance level. The off-farm activities effect results show that the probability of accessing wholesaler market outlet choice decreases by 0.28% as compared to other market outlet choices when the farmer's participation changes in off-farm activities.</w:t>
      </w:r>
    </w:p>
    <w:p w14:paraId="5BEBBFDD" w14:textId="77777777"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sz w:val="20"/>
          <w:szCs w:val="20"/>
        </w:rPr>
        <w:t xml:space="preserve"> </w:t>
      </w:r>
      <w:r w:rsidRPr="002C08D6">
        <w:rPr>
          <w:rFonts w:ascii="Times New Roman" w:hAnsi="Times New Roman" w:cs="Times New Roman"/>
          <w:b/>
          <w:sz w:val="20"/>
          <w:szCs w:val="20"/>
        </w:rPr>
        <w:t>Access to improved seed (</w:t>
      </w:r>
      <w:proofErr w:type="spellStart"/>
      <w:r w:rsidRPr="002C08D6">
        <w:rPr>
          <w:rFonts w:ascii="Times New Roman" w:eastAsia="Times New Roman" w:hAnsi="Times New Roman" w:cs="Times New Roman"/>
          <w:b/>
          <w:sz w:val="20"/>
          <w:szCs w:val="20"/>
        </w:rPr>
        <w:t>Accimprseed</w:t>
      </w:r>
      <w:proofErr w:type="spellEnd"/>
      <w:r w:rsidRPr="002C08D6">
        <w:rPr>
          <w:rFonts w:ascii="Times New Roman" w:hAnsi="Times New Roman" w:cs="Times New Roman"/>
          <w:b/>
          <w:sz w:val="20"/>
          <w:szCs w:val="20"/>
        </w:rPr>
        <w:t xml:space="preserve">): - </w:t>
      </w:r>
      <w:r w:rsidRPr="002C08D6">
        <w:rPr>
          <w:rFonts w:ascii="Times New Roman" w:hAnsi="Times New Roman" w:cs="Times New Roman"/>
          <w:sz w:val="20"/>
          <w:szCs w:val="20"/>
        </w:rPr>
        <w:t xml:space="preserve">Having access to improved seed has a positive and significant effect on individual smallholder farmers’ selection of wholesalers to supply wheat grain. Having access to improved wheat seed positively affects participation probability in wholesaler market access to supply wheat grain at a 1% significance level. This implies that farmers getting improved wheat seed for sowing may increase productivity, which in turn increases produces supply amount of grain and finally increases the probability of supplying grain for those wholesalers. </w:t>
      </w:r>
    </w:p>
    <w:p w14:paraId="7E2C6D7A" w14:textId="77777777" w:rsidR="003A5191" w:rsidRPr="002C08D6" w:rsidRDefault="003A5191" w:rsidP="002C08D6">
      <w:pPr>
        <w:spacing w:line="276" w:lineRule="auto"/>
        <w:jc w:val="both"/>
        <w:rPr>
          <w:rFonts w:ascii="Times New Roman" w:hAnsi="Times New Roman" w:cs="Times New Roman"/>
          <w:b/>
          <w:sz w:val="20"/>
          <w:szCs w:val="20"/>
        </w:rPr>
      </w:pPr>
      <w:r w:rsidRPr="002C08D6">
        <w:rPr>
          <w:rFonts w:ascii="Times New Roman" w:hAnsi="Times New Roman" w:cs="Times New Roman"/>
          <w:b/>
          <w:sz w:val="20"/>
          <w:szCs w:val="20"/>
        </w:rPr>
        <w:t>Access to technology to harvest</w:t>
      </w:r>
      <w:r w:rsidRPr="002C08D6">
        <w:rPr>
          <w:rFonts w:ascii="Times New Roman" w:hAnsi="Times New Roman" w:cs="Times New Roman"/>
          <w:sz w:val="20"/>
          <w:szCs w:val="20"/>
        </w:rPr>
        <w:t xml:space="preserve"> (</w:t>
      </w:r>
      <w:proofErr w:type="spellStart"/>
      <w:r w:rsidRPr="002C08D6">
        <w:rPr>
          <w:rFonts w:ascii="Times New Roman" w:hAnsi="Times New Roman" w:cs="Times New Roman"/>
          <w:b/>
          <w:sz w:val="20"/>
          <w:szCs w:val="20"/>
        </w:rPr>
        <w:t>AccHTechn</w:t>
      </w:r>
      <w:proofErr w:type="spellEnd"/>
      <w:r w:rsidRPr="002C08D6">
        <w:rPr>
          <w:rFonts w:ascii="Times New Roman" w:hAnsi="Times New Roman" w:cs="Times New Roman"/>
          <w:b/>
          <w:sz w:val="20"/>
          <w:szCs w:val="20"/>
        </w:rPr>
        <w:t xml:space="preserve">): - </w:t>
      </w:r>
      <w:r w:rsidRPr="002C08D6">
        <w:rPr>
          <w:rFonts w:ascii="Times New Roman" w:hAnsi="Times New Roman" w:cs="Times New Roman"/>
          <w:sz w:val="20"/>
          <w:szCs w:val="20"/>
        </w:rPr>
        <w:t>Access to modern technology to harvest wheat grain has negative and statistically significant effect on smallholder produces to supply grain for wholesalers in study area. Result reveals that having access to modern harvesting technology significantly affects the production of market outlets i.e. wholesaler market selection at 1% significance level.</w:t>
      </w:r>
    </w:p>
    <w:p w14:paraId="0970EC9E" w14:textId="77777777" w:rsidR="003A5191" w:rsidRPr="002C08D6" w:rsidRDefault="003A5191" w:rsidP="002C08D6">
      <w:pPr>
        <w:spacing w:line="276" w:lineRule="auto"/>
        <w:jc w:val="both"/>
        <w:rPr>
          <w:rFonts w:ascii="Times New Roman" w:hAnsi="Times New Roman" w:cs="Times New Roman"/>
          <w:sz w:val="20"/>
          <w:szCs w:val="20"/>
        </w:rPr>
      </w:pPr>
      <w:r w:rsidRPr="002C08D6">
        <w:rPr>
          <w:rFonts w:ascii="Times New Roman" w:hAnsi="Times New Roman" w:cs="Times New Roman"/>
          <w:sz w:val="20"/>
          <w:szCs w:val="20"/>
        </w:rPr>
        <w:t>Table 5: Results of multivariate logistic regression model on wheat market outlet choices for wholesaler market</w:t>
      </w:r>
    </w:p>
    <w:tbl>
      <w:tblPr>
        <w:tblStyle w:val="LightGrid-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1351"/>
        <w:gridCol w:w="1350"/>
        <w:gridCol w:w="900"/>
        <w:gridCol w:w="1260"/>
        <w:gridCol w:w="1440"/>
        <w:gridCol w:w="1548"/>
      </w:tblGrid>
      <w:tr w:rsidR="003A5191" w:rsidRPr="009824C2" w14:paraId="0EEFC02D" w14:textId="77777777" w:rsidTr="008F62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4C321049" w14:textId="77777777" w:rsidR="003A5191" w:rsidRPr="009824C2" w:rsidRDefault="003A5191" w:rsidP="002C08D6">
            <w:pPr>
              <w:spacing w:line="276" w:lineRule="auto"/>
              <w:rPr>
                <w:rFonts w:ascii="Times New Roman" w:hAnsi="Times New Roman" w:cs="Times New Roman"/>
                <w:sz w:val="20"/>
                <w:szCs w:val="20"/>
              </w:rPr>
            </w:pPr>
            <w:r w:rsidRPr="009824C2">
              <w:rPr>
                <w:rFonts w:ascii="Times New Roman" w:eastAsia="Times New Roman" w:hAnsi="Times New Roman" w:cs="Times New Roman"/>
                <w:sz w:val="20"/>
                <w:szCs w:val="20"/>
              </w:rPr>
              <w:t>Wholesalers</w:t>
            </w:r>
          </w:p>
        </w:tc>
        <w:tc>
          <w:tcPr>
            <w:tcW w:w="1351" w:type="dxa"/>
            <w:tcBorders>
              <w:top w:val="none" w:sz="0" w:space="0" w:color="auto"/>
              <w:left w:val="none" w:sz="0" w:space="0" w:color="auto"/>
              <w:bottom w:val="none" w:sz="0" w:space="0" w:color="auto"/>
              <w:right w:val="none" w:sz="0" w:space="0" w:color="auto"/>
            </w:tcBorders>
            <w:shd w:val="clear" w:color="auto" w:fill="auto"/>
          </w:tcPr>
          <w:p w14:paraId="37A7A4C6" w14:textId="77777777" w:rsidR="003A5191" w:rsidRPr="009824C2" w:rsidRDefault="003A5191"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9824C2">
              <w:rPr>
                <w:rFonts w:ascii="Times New Roman" w:eastAsia="Times New Roman" w:hAnsi="Times New Roman" w:cs="Times New Roman"/>
                <w:sz w:val="20"/>
                <w:szCs w:val="20"/>
              </w:rPr>
              <w:t>Coef</w:t>
            </w:r>
            <w:proofErr w:type="spellEnd"/>
          </w:p>
        </w:tc>
        <w:tc>
          <w:tcPr>
            <w:tcW w:w="1350" w:type="dxa"/>
            <w:tcBorders>
              <w:top w:val="none" w:sz="0" w:space="0" w:color="auto"/>
              <w:left w:val="none" w:sz="0" w:space="0" w:color="auto"/>
              <w:bottom w:val="none" w:sz="0" w:space="0" w:color="auto"/>
              <w:right w:val="none" w:sz="0" w:space="0" w:color="auto"/>
            </w:tcBorders>
            <w:shd w:val="clear" w:color="auto" w:fill="auto"/>
          </w:tcPr>
          <w:p w14:paraId="35691B1E" w14:textId="77777777" w:rsidR="003A5191" w:rsidRPr="009824C2" w:rsidRDefault="003A5191"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24C2">
              <w:rPr>
                <w:rFonts w:ascii="Times New Roman" w:eastAsia="Times New Roman" w:hAnsi="Times New Roman" w:cs="Times New Roman"/>
                <w:sz w:val="20"/>
                <w:szCs w:val="20"/>
              </w:rPr>
              <w:t>Std. Err.</w:t>
            </w:r>
          </w:p>
        </w:tc>
        <w:tc>
          <w:tcPr>
            <w:tcW w:w="900" w:type="dxa"/>
            <w:tcBorders>
              <w:top w:val="none" w:sz="0" w:space="0" w:color="auto"/>
              <w:left w:val="none" w:sz="0" w:space="0" w:color="auto"/>
              <w:bottom w:val="none" w:sz="0" w:space="0" w:color="auto"/>
              <w:right w:val="none" w:sz="0" w:space="0" w:color="auto"/>
            </w:tcBorders>
            <w:shd w:val="clear" w:color="auto" w:fill="auto"/>
          </w:tcPr>
          <w:p w14:paraId="1C4229EA" w14:textId="77777777" w:rsidR="003A5191" w:rsidRPr="009824C2" w:rsidRDefault="003A5191"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24C2">
              <w:rPr>
                <w:rFonts w:ascii="Times New Roman" w:hAnsi="Times New Roman" w:cs="Times New Roman"/>
                <w:sz w:val="20"/>
                <w:szCs w:val="20"/>
              </w:rPr>
              <w:t>t</w:t>
            </w:r>
          </w:p>
        </w:tc>
        <w:tc>
          <w:tcPr>
            <w:tcW w:w="1260" w:type="dxa"/>
            <w:tcBorders>
              <w:top w:val="none" w:sz="0" w:space="0" w:color="auto"/>
              <w:left w:val="none" w:sz="0" w:space="0" w:color="auto"/>
              <w:bottom w:val="none" w:sz="0" w:space="0" w:color="auto"/>
              <w:right w:val="none" w:sz="0" w:space="0" w:color="auto"/>
            </w:tcBorders>
            <w:shd w:val="clear" w:color="auto" w:fill="auto"/>
          </w:tcPr>
          <w:p w14:paraId="314EAB95" w14:textId="77777777" w:rsidR="003A5191" w:rsidRPr="009824C2" w:rsidRDefault="003A5191"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24C2">
              <w:rPr>
                <w:rFonts w:ascii="Times New Roman" w:eastAsia="Times New Roman" w:hAnsi="Times New Roman" w:cs="Times New Roman"/>
                <w:sz w:val="20"/>
                <w:szCs w:val="20"/>
              </w:rPr>
              <w:t>P&gt;t</w:t>
            </w:r>
          </w:p>
        </w:tc>
        <w:tc>
          <w:tcPr>
            <w:tcW w:w="2988" w:type="dxa"/>
            <w:gridSpan w:val="2"/>
            <w:tcBorders>
              <w:top w:val="none" w:sz="0" w:space="0" w:color="auto"/>
              <w:left w:val="none" w:sz="0" w:space="0" w:color="auto"/>
              <w:bottom w:val="none" w:sz="0" w:space="0" w:color="auto"/>
              <w:right w:val="none" w:sz="0" w:space="0" w:color="auto"/>
            </w:tcBorders>
            <w:shd w:val="clear" w:color="auto" w:fill="auto"/>
          </w:tcPr>
          <w:p w14:paraId="32194819" w14:textId="77777777" w:rsidR="003A5191" w:rsidRPr="009824C2" w:rsidRDefault="003A5191" w:rsidP="002C08D6">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24C2">
              <w:rPr>
                <w:rFonts w:ascii="Times New Roman" w:eastAsia="Times New Roman" w:hAnsi="Times New Roman" w:cs="Times New Roman"/>
                <w:sz w:val="20"/>
                <w:szCs w:val="20"/>
              </w:rPr>
              <w:t>[95% Conf. Interval]</w:t>
            </w:r>
          </w:p>
        </w:tc>
      </w:tr>
      <w:tr w:rsidR="003A5191" w:rsidRPr="002C08D6" w14:paraId="50081EBD"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1EAC30B4" w14:textId="77777777" w:rsidR="003A5191" w:rsidRPr="002C08D6" w:rsidRDefault="003A5191"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MartHH</w:t>
            </w:r>
            <w:proofErr w:type="spellEnd"/>
          </w:p>
        </w:tc>
        <w:tc>
          <w:tcPr>
            <w:tcW w:w="1351" w:type="dxa"/>
            <w:tcBorders>
              <w:top w:val="none" w:sz="0" w:space="0" w:color="auto"/>
              <w:left w:val="none" w:sz="0" w:space="0" w:color="auto"/>
              <w:bottom w:val="none" w:sz="0" w:space="0" w:color="auto"/>
              <w:right w:val="none" w:sz="0" w:space="0" w:color="auto"/>
            </w:tcBorders>
            <w:shd w:val="clear" w:color="auto" w:fill="auto"/>
          </w:tcPr>
          <w:p w14:paraId="4ED51F43"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-.0641955</w:t>
            </w:r>
          </w:p>
        </w:tc>
        <w:tc>
          <w:tcPr>
            <w:tcW w:w="1350" w:type="dxa"/>
            <w:tcBorders>
              <w:top w:val="none" w:sz="0" w:space="0" w:color="auto"/>
              <w:left w:val="none" w:sz="0" w:space="0" w:color="auto"/>
              <w:bottom w:val="none" w:sz="0" w:space="0" w:color="auto"/>
              <w:right w:val="none" w:sz="0" w:space="0" w:color="auto"/>
            </w:tcBorders>
            <w:shd w:val="clear" w:color="auto" w:fill="auto"/>
          </w:tcPr>
          <w:p w14:paraId="611D3E2E"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.1126888</w:t>
            </w:r>
          </w:p>
        </w:tc>
        <w:tc>
          <w:tcPr>
            <w:tcW w:w="900" w:type="dxa"/>
            <w:tcBorders>
              <w:top w:val="none" w:sz="0" w:space="0" w:color="auto"/>
              <w:left w:val="none" w:sz="0" w:space="0" w:color="auto"/>
              <w:bottom w:val="none" w:sz="0" w:space="0" w:color="auto"/>
              <w:right w:val="none" w:sz="0" w:space="0" w:color="auto"/>
            </w:tcBorders>
            <w:shd w:val="clear" w:color="auto" w:fill="auto"/>
          </w:tcPr>
          <w:p w14:paraId="39E759AE"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-0.57</w:t>
            </w:r>
          </w:p>
        </w:tc>
        <w:tc>
          <w:tcPr>
            <w:tcW w:w="1260" w:type="dxa"/>
            <w:tcBorders>
              <w:top w:val="none" w:sz="0" w:space="0" w:color="auto"/>
              <w:left w:val="none" w:sz="0" w:space="0" w:color="auto"/>
              <w:bottom w:val="none" w:sz="0" w:space="0" w:color="auto"/>
              <w:right w:val="none" w:sz="0" w:space="0" w:color="auto"/>
            </w:tcBorders>
            <w:shd w:val="clear" w:color="auto" w:fill="auto"/>
          </w:tcPr>
          <w:p w14:paraId="7B68426C"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0.570</w:t>
            </w:r>
          </w:p>
        </w:tc>
        <w:tc>
          <w:tcPr>
            <w:tcW w:w="1440" w:type="dxa"/>
            <w:tcBorders>
              <w:top w:val="none" w:sz="0" w:space="0" w:color="auto"/>
              <w:left w:val="none" w:sz="0" w:space="0" w:color="auto"/>
              <w:bottom w:val="none" w:sz="0" w:space="0" w:color="auto"/>
              <w:right w:val="none" w:sz="0" w:space="0" w:color="auto"/>
            </w:tcBorders>
            <w:shd w:val="clear" w:color="auto" w:fill="auto"/>
          </w:tcPr>
          <w:p w14:paraId="69C91DBF"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-.2866084</w:t>
            </w:r>
          </w:p>
        </w:tc>
        <w:tc>
          <w:tcPr>
            <w:tcW w:w="1548" w:type="dxa"/>
            <w:tcBorders>
              <w:top w:val="none" w:sz="0" w:space="0" w:color="auto"/>
              <w:left w:val="none" w:sz="0" w:space="0" w:color="auto"/>
              <w:bottom w:val="none" w:sz="0" w:space="0" w:color="auto"/>
              <w:right w:val="none" w:sz="0" w:space="0" w:color="auto"/>
            </w:tcBorders>
            <w:shd w:val="clear" w:color="auto" w:fill="auto"/>
          </w:tcPr>
          <w:p w14:paraId="6387139B"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.1582174</w:t>
            </w:r>
          </w:p>
        </w:tc>
      </w:tr>
      <w:tr w:rsidR="003A5191" w:rsidRPr="002C08D6" w14:paraId="1F454E70"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6290150C" w14:textId="77777777" w:rsidR="003A5191" w:rsidRPr="002C08D6" w:rsidRDefault="003A5191"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Fsize</w:t>
            </w:r>
            <w:proofErr w:type="spellEnd"/>
          </w:p>
        </w:tc>
        <w:tc>
          <w:tcPr>
            <w:tcW w:w="1351" w:type="dxa"/>
            <w:tcBorders>
              <w:top w:val="none" w:sz="0" w:space="0" w:color="auto"/>
              <w:left w:val="none" w:sz="0" w:space="0" w:color="auto"/>
              <w:bottom w:val="none" w:sz="0" w:space="0" w:color="auto"/>
              <w:right w:val="none" w:sz="0" w:space="0" w:color="auto"/>
            </w:tcBorders>
            <w:shd w:val="clear" w:color="auto" w:fill="auto"/>
          </w:tcPr>
          <w:p w14:paraId="4C8445C6"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.0015255</w:t>
            </w:r>
          </w:p>
        </w:tc>
        <w:tc>
          <w:tcPr>
            <w:tcW w:w="1350" w:type="dxa"/>
            <w:tcBorders>
              <w:top w:val="none" w:sz="0" w:space="0" w:color="auto"/>
              <w:left w:val="none" w:sz="0" w:space="0" w:color="auto"/>
              <w:bottom w:val="none" w:sz="0" w:space="0" w:color="auto"/>
              <w:right w:val="none" w:sz="0" w:space="0" w:color="auto"/>
            </w:tcBorders>
            <w:shd w:val="clear" w:color="auto" w:fill="auto"/>
          </w:tcPr>
          <w:p w14:paraId="0975A3A9"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.0123275</w:t>
            </w:r>
          </w:p>
        </w:tc>
        <w:tc>
          <w:tcPr>
            <w:tcW w:w="900" w:type="dxa"/>
            <w:tcBorders>
              <w:top w:val="none" w:sz="0" w:space="0" w:color="auto"/>
              <w:left w:val="none" w:sz="0" w:space="0" w:color="auto"/>
              <w:bottom w:val="none" w:sz="0" w:space="0" w:color="auto"/>
              <w:right w:val="none" w:sz="0" w:space="0" w:color="auto"/>
            </w:tcBorders>
            <w:shd w:val="clear" w:color="auto" w:fill="auto"/>
          </w:tcPr>
          <w:p w14:paraId="01143F00"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0.12</w:t>
            </w:r>
          </w:p>
        </w:tc>
        <w:tc>
          <w:tcPr>
            <w:tcW w:w="1260" w:type="dxa"/>
            <w:tcBorders>
              <w:top w:val="none" w:sz="0" w:space="0" w:color="auto"/>
              <w:left w:val="none" w:sz="0" w:space="0" w:color="auto"/>
              <w:bottom w:val="none" w:sz="0" w:space="0" w:color="auto"/>
              <w:right w:val="none" w:sz="0" w:space="0" w:color="auto"/>
            </w:tcBorders>
            <w:shd w:val="clear" w:color="auto" w:fill="auto"/>
          </w:tcPr>
          <w:p w14:paraId="00C183BF"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0.902</w:t>
            </w:r>
          </w:p>
        </w:tc>
        <w:tc>
          <w:tcPr>
            <w:tcW w:w="1440" w:type="dxa"/>
            <w:tcBorders>
              <w:top w:val="none" w:sz="0" w:space="0" w:color="auto"/>
              <w:left w:val="none" w:sz="0" w:space="0" w:color="auto"/>
              <w:bottom w:val="none" w:sz="0" w:space="0" w:color="auto"/>
              <w:right w:val="none" w:sz="0" w:space="0" w:color="auto"/>
            </w:tcBorders>
            <w:shd w:val="clear" w:color="auto" w:fill="auto"/>
          </w:tcPr>
          <w:p w14:paraId="1AE7F854"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-.0228052</w:t>
            </w:r>
          </w:p>
        </w:tc>
        <w:tc>
          <w:tcPr>
            <w:tcW w:w="1548" w:type="dxa"/>
            <w:tcBorders>
              <w:top w:val="none" w:sz="0" w:space="0" w:color="auto"/>
              <w:left w:val="none" w:sz="0" w:space="0" w:color="auto"/>
              <w:bottom w:val="none" w:sz="0" w:space="0" w:color="auto"/>
              <w:right w:val="none" w:sz="0" w:space="0" w:color="auto"/>
            </w:tcBorders>
            <w:shd w:val="clear" w:color="auto" w:fill="auto"/>
          </w:tcPr>
          <w:p w14:paraId="502E677F"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.0258562</w:t>
            </w:r>
          </w:p>
        </w:tc>
      </w:tr>
      <w:tr w:rsidR="003A5191" w:rsidRPr="002C08D6" w14:paraId="5E64C55F"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40DEF202" w14:textId="77777777" w:rsidR="003A5191" w:rsidRPr="002C08D6" w:rsidRDefault="003A5191"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HHage</w:t>
            </w:r>
            <w:proofErr w:type="spellEnd"/>
          </w:p>
        </w:tc>
        <w:tc>
          <w:tcPr>
            <w:tcW w:w="1351" w:type="dxa"/>
            <w:tcBorders>
              <w:top w:val="none" w:sz="0" w:space="0" w:color="auto"/>
              <w:left w:val="none" w:sz="0" w:space="0" w:color="auto"/>
              <w:bottom w:val="none" w:sz="0" w:space="0" w:color="auto"/>
              <w:right w:val="none" w:sz="0" w:space="0" w:color="auto"/>
            </w:tcBorders>
            <w:shd w:val="clear" w:color="auto" w:fill="auto"/>
          </w:tcPr>
          <w:p w14:paraId="43F70FF7"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.0021617</w:t>
            </w:r>
          </w:p>
        </w:tc>
        <w:tc>
          <w:tcPr>
            <w:tcW w:w="1350" w:type="dxa"/>
            <w:tcBorders>
              <w:top w:val="none" w:sz="0" w:space="0" w:color="auto"/>
              <w:left w:val="none" w:sz="0" w:space="0" w:color="auto"/>
              <w:bottom w:val="none" w:sz="0" w:space="0" w:color="auto"/>
              <w:right w:val="none" w:sz="0" w:space="0" w:color="auto"/>
            </w:tcBorders>
            <w:shd w:val="clear" w:color="auto" w:fill="auto"/>
          </w:tcPr>
          <w:p w14:paraId="782C5D61"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.0035154</w:t>
            </w:r>
          </w:p>
        </w:tc>
        <w:tc>
          <w:tcPr>
            <w:tcW w:w="900" w:type="dxa"/>
            <w:tcBorders>
              <w:top w:val="none" w:sz="0" w:space="0" w:color="auto"/>
              <w:left w:val="none" w:sz="0" w:space="0" w:color="auto"/>
              <w:bottom w:val="none" w:sz="0" w:space="0" w:color="auto"/>
              <w:right w:val="none" w:sz="0" w:space="0" w:color="auto"/>
            </w:tcBorders>
            <w:shd w:val="clear" w:color="auto" w:fill="auto"/>
          </w:tcPr>
          <w:p w14:paraId="59074C98"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0.61</w:t>
            </w:r>
          </w:p>
        </w:tc>
        <w:tc>
          <w:tcPr>
            <w:tcW w:w="1260" w:type="dxa"/>
            <w:tcBorders>
              <w:top w:val="none" w:sz="0" w:space="0" w:color="auto"/>
              <w:left w:val="none" w:sz="0" w:space="0" w:color="auto"/>
              <w:bottom w:val="none" w:sz="0" w:space="0" w:color="auto"/>
              <w:right w:val="none" w:sz="0" w:space="0" w:color="auto"/>
            </w:tcBorders>
            <w:shd w:val="clear" w:color="auto" w:fill="auto"/>
          </w:tcPr>
          <w:p w14:paraId="081254E4"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0.539</w:t>
            </w:r>
          </w:p>
        </w:tc>
        <w:tc>
          <w:tcPr>
            <w:tcW w:w="1440" w:type="dxa"/>
            <w:tcBorders>
              <w:top w:val="none" w:sz="0" w:space="0" w:color="auto"/>
              <w:left w:val="none" w:sz="0" w:space="0" w:color="auto"/>
              <w:bottom w:val="none" w:sz="0" w:space="0" w:color="auto"/>
              <w:right w:val="none" w:sz="0" w:space="0" w:color="auto"/>
            </w:tcBorders>
            <w:shd w:val="clear" w:color="auto" w:fill="auto"/>
          </w:tcPr>
          <w:p w14:paraId="424F50FF"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-.0047765</w:t>
            </w:r>
          </w:p>
        </w:tc>
        <w:tc>
          <w:tcPr>
            <w:tcW w:w="1548" w:type="dxa"/>
            <w:tcBorders>
              <w:top w:val="none" w:sz="0" w:space="0" w:color="auto"/>
              <w:left w:val="none" w:sz="0" w:space="0" w:color="auto"/>
              <w:bottom w:val="none" w:sz="0" w:space="0" w:color="auto"/>
              <w:right w:val="none" w:sz="0" w:space="0" w:color="auto"/>
            </w:tcBorders>
            <w:shd w:val="clear" w:color="auto" w:fill="auto"/>
          </w:tcPr>
          <w:p w14:paraId="77E319E1"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.0091</w:t>
            </w:r>
          </w:p>
        </w:tc>
      </w:tr>
      <w:tr w:rsidR="003A5191" w:rsidRPr="002C08D6" w14:paraId="473D87A0"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5AF4B86F" w14:textId="77777777" w:rsidR="003A5191" w:rsidRPr="002C08D6" w:rsidRDefault="003A5191"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HHEdu</w:t>
            </w:r>
            <w:proofErr w:type="spellEnd"/>
          </w:p>
        </w:tc>
        <w:tc>
          <w:tcPr>
            <w:tcW w:w="1351" w:type="dxa"/>
            <w:tcBorders>
              <w:top w:val="none" w:sz="0" w:space="0" w:color="auto"/>
              <w:left w:val="none" w:sz="0" w:space="0" w:color="auto"/>
              <w:bottom w:val="none" w:sz="0" w:space="0" w:color="auto"/>
              <w:right w:val="none" w:sz="0" w:space="0" w:color="auto"/>
            </w:tcBorders>
            <w:shd w:val="clear" w:color="auto" w:fill="auto"/>
          </w:tcPr>
          <w:p w14:paraId="79545BE1"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-.0383904</w:t>
            </w:r>
          </w:p>
        </w:tc>
        <w:tc>
          <w:tcPr>
            <w:tcW w:w="1350" w:type="dxa"/>
            <w:tcBorders>
              <w:top w:val="none" w:sz="0" w:space="0" w:color="auto"/>
              <w:left w:val="none" w:sz="0" w:space="0" w:color="auto"/>
              <w:bottom w:val="none" w:sz="0" w:space="0" w:color="auto"/>
              <w:right w:val="none" w:sz="0" w:space="0" w:color="auto"/>
            </w:tcBorders>
            <w:shd w:val="clear" w:color="auto" w:fill="auto"/>
          </w:tcPr>
          <w:p w14:paraId="3455B39C"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.0213188</w:t>
            </w:r>
          </w:p>
        </w:tc>
        <w:tc>
          <w:tcPr>
            <w:tcW w:w="900" w:type="dxa"/>
            <w:tcBorders>
              <w:top w:val="none" w:sz="0" w:space="0" w:color="auto"/>
              <w:left w:val="none" w:sz="0" w:space="0" w:color="auto"/>
              <w:bottom w:val="none" w:sz="0" w:space="0" w:color="auto"/>
              <w:right w:val="none" w:sz="0" w:space="0" w:color="auto"/>
            </w:tcBorders>
            <w:shd w:val="clear" w:color="auto" w:fill="auto"/>
          </w:tcPr>
          <w:p w14:paraId="56D83EAA"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-1.80</w:t>
            </w:r>
          </w:p>
        </w:tc>
        <w:tc>
          <w:tcPr>
            <w:tcW w:w="1260" w:type="dxa"/>
            <w:tcBorders>
              <w:top w:val="none" w:sz="0" w:space="0" w:color="auto"/>
              <w:left w:val="none" w:sz="0" w:space="0" w:color="auto"/>
              <w:bottom w:val="none" w:sz="0" w:space="0" w:color="auto"/>
              <w:right w:val="none" w:sz="0" w:space="0" w:color="auto"/>
            </w:tcBorders>
            <w:shd w:val="clear" w:color="auto" w:fill="auto"/>
          </w:tcPr>
          <w:p w14:paraId="40E8D52D"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0.073*</w:t>
            </w:r>
          </w:p>
        </w:tc>
        <w:tc>
          <w:tcPr>
            <w:tcW w:w="1440" w:type="dxa"/>
            <w:tcBorders>
              <w:top w:val="none" w:sz="0" w:space="0" w:color="auto"/>
              <w:left w:val="none" w:sz="0" w:space="0" w:color="auto"/>
              <w:bottom w:val="none" w:sz="0" w:space="0" w:color="auto"/>
              <w:right w:val="none" w:sz="0" w:space="0" w:color="auto"/>
            </w:tcBorders>
            <w:shd w:val="clear" w:color="auto" w:fill="auto"/>
          </w:tcPr>
          <w:p w14:paraId="3F46FBE2"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-.0804671</w:t>
            </w:r>
          </w:p>
        </w:tc>
        <w:tc>
          <w:tcPr>
            <w:tcW w:w="1548" w:type="dxa"/>
            <w:tcBorders>
              <w:top w:val="none" w:sz="0" w:space="0" w:color="auto"/>
              <w:left w:val="none" w:sz="0" w:space="0" w:color="auto"/>
              <w:bottom w:val="none" w:sz="0" w:space="0" w:color="auto"/>
              <w:right w:val="none" w:sz="0" w:space="0" w:color="auto"/>
            </w:tcBorders>
            <w:shd w:val="clear" w:color="auto" w:fill="auto"/>
          </w:tcPr>
          <w:p w14:paraId="2139F375"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.0036863</w:t>
            </w:r>
          </w:p>
        </w:tc>
      </w:tr>
      <w:tr w:rsidR="003A5191" w:rsidRPr="002C08D6" w14:paraId="770093E4"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1E88E0D7" w14:textId="77777777" w:rsidR="003A5191" w:rsidRPr="002C08D6" w:rsidRDefault="003A5191"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Landsize</w:t>
            </w:r>
            <w:proofErr w:type="spellEnd"/>
          </w:p>
        </w:tc>
        <w:tc>
          <w:tcPr>
            <w:tcW w:w="1351" w:type="dxa"/>
            <w:tcBorders>
              <w:top w:val="none" w:sz="0" w:space="0" w:color="auto"/>
              <w:left w:val="none" w:sz="0" w:space="0" w:color="auto"/>
              <w:bottom w:val="none" w:sz="0" w:space="0" w:color="auto"/>
              <w:right w:val="none" w:sz="0" w:space="0" w:color="auto"/>
            </w:tcBorders>
            <w:shd w:val="clear" w:color="auto" w:fill="auto"/>
          </w:tcPr>
          <w:p w14:paraId="0426582C"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.2003597</w:t>
            </w:r>
          </w:p>
        </w:tc>
        <w:tc>
          <w:tcPr>
            <w:tcW w:w="1350" w:type="dxa"/>
            <w:tcBorders>
              <w:top w:val="none" w:sz="0" w:space="0" w:color="auto"/>
              <w:left w:val="none" w:sz="0" w:space="0" w:color="auto"/>
              <w:bottom w:val="none" w:sz="0" w:space="0" w:color="auto"/>
              <w:right w:val="none" w:sz="0" w:space="0" w:color="auto"/>
            </w:tcBorders>
            <w:shd w:val="clear" w:color="auto" w:fill="auto"/>
          </w:tcPr>
          <w:p w14:paraId="4E114F13"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.0354398</w:t>
            </w:r>
          </w:p>
        </w:tc>
        <w:tc>
          <w:tcPr>
            <w:tcW w:w="900" w:type="dxa"/>
            <w:tcBorders>
              <w:top w:val="none" w:sz="0" w:space="0" w:color="auto"/>
              <w:left w:val="none" w:sz="0" w:space="0" w:color="auto"/>
              <w:bottom w:val="none" w:sz="0" w:space="0" w:color="auto"/>
              <w:right w:val="none" w:sz="0" w:space="0" w:color="auto"/>
            </w:tcBorders>
            <w:shd w:val="clear" w:color="auto" w:fill="auto"/>
          </w:tcPr>
          <w:p w14:paraId="0913637F"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5.65</w:t>
            </w:r>
          </w:p>
        </w:tc>
        <w:tc>
          <w:tcPr>
            <w:tcW w:w="1260" w:type="dxa"/>
            <w:tcBorders>
              <w:top w:val="none" w:sz="0" w:space="0" w:color="auto"/>
              <w:left w:val="none" w:sz="0" w:space="0" w:color="auto"/>
              <w:bottom w:val="none" w:sz="0" w:space="0" w:color="auto"/>
              <w:right w:val="none" w:sz="0" w:space="0" w:color="auto"/>
            </w:tcBorders>
            <w:shd w:val="clear" w:color="auto" w:fill="auto"/>
          </w:tcPr>
          <w:p w14:paraId="47DCBF93"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0.000***</w:t>
            </w:r>
          </w:p>
        </w:tc>
        <w:tc>
          <w:tcPr>
            <w:tcW w:w="1440" w:type="dxa"/>
            <w:tcBorders>
              <w:top w:val="none" w:sz="0" w:space="0" w:color="auto"/>
              <w:left w:val="none" w:sz="0" w:space="0" w:color="auto"/>
              <w:bottom w:val="none" w:sz="0" w:space="0" w:color="auto"/>
              <w:right w:val="none" w:sz="0" w:space="0" w:color="auto"/>
            </w:tcBorders>
            <w:shd w:val="clear" w:color="auto" w:fill="auto"/>
          </w:tcPr>
          <w:p w14:paraId="7AAE4C55"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.170307</w:t>
            </w:r>
          </w:p>
        </w:tc>
        <w:tc>
          <w:tcPr>
            <w:tcW w:w="1548" w:type="dxa"/>
            <w:tcBorders>
              <w:top w:val="none" w:sz="0" w:space="0" w:color="auto"/>
              <w:left w:val="none" w:sz="0" w:space="0" w:color="auto"/>
              <w:bottom w:val="none" w:sz="0" w:space="0" w:color="auto"/>
              <w:right w:val="none" w:sz="0" w:space="0" w:color="auto"/>
            </w:tcBorders>
            <w:shd w:val="clear" w:color="auto" w:fill="auto"/>
          </w:tcPr>
          <w:p w14:paraId="0BB3423B"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.2304125</w:t>
            </w:r>
          </w:p>
        </w:tc>
      </w:tr>
      <w:tr w:rsidR="003A5191" w:rsidRPr="002C08D6" w14:paraId="56F08780"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6C369673" w14:textId="77777777" w:rsidR="003A5191" w:rsidRPr="002C08D6" w:rsidRDefault="003A5191"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Offfram</w:t>
            </w:r>
            <w:proofErr w:type="spellEnd"/>
          </w:p>
        </w:tc>
        <w:tc>
          <w:tcPr>
            <w:tcW w:w="1351" w:type="dxa"/>
            <w:tcBorders>
              <w:top w:val="none" w:sz="0" w:space="0" w:color="auto"/>
              <w:left w:val="none" w:sz="0" w:space="0" w:color="auto"/>
              <w:bottom w:val="none" w:sz="0" w:space="0" w:color="auto"/>
              <w:right w:val="none" w:sz="0" w:space="0" w:color="auto"/>
            </w:tcBorders>
            <w:shd w:val="clear" w:color="auto" w:fill="auto"/>
          </w:tcPr>
          <w:p w14:paraId="0536A71A"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-.2825172</w:t>
            </w:r>
          </w:p>
        </w:tc>
        <w:tc>
          <w:tcPr>
            <w:tcW w:w="1350" w:type="dxa"/>
            <w:tcBorders>
              <w:top w:val="none" w:sz="0" w:space="0" w:color="auto"/>
              <w:left w:val="none" w:sz="0" w:space="0" w:color="auto"/>
              <w:bottom w:val="none" w:sz="0" w:space="0" w:color="auto"/>
              <w:right w:val="none" w:sz="0" w:space="0" w:color="auto"/>
            </w:tcBorders>
            <w:shd w:val="clear" w:color="auto" w:fill="auto"/>
          </w:tcPr>
          <w:p w14:paraId="1CB54486"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.070219</w:t>
            </w:r>
          </w:p>
        </w:tc>
        <w:tc>
          <w:tcPr>
            <w:tcW w:w="900" w:type="dxa"/>
            <w:tcBorders>
              <w:top w:val="none" w:sz="0" w:space="0" w:color="auto"/>
              <w:left w:val="none" w:sz="0" w:space="0" w:color="auto"/>
              <w:bottom w:val="none" w:sz="0" w:space="0" w:color="auto"/>
              <w:right w:val="none" w:sz="0" w:space="0" w:color="auto"/>
            </w:tcBorders>
            <w:shd w:val="clear" w:color="auto" w:fill="auto"/>
          </w:tcPr>
          <w:p w14:paraId="7112855E"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-4.02</w:t>
            </w:r>
          </w:p>
        </w:tc>
        <w:tc>
          <w:tcPr>
            <w:tcW w:w="1260" w:type="dxa"/>
            <w:tcBorders>
              <w:top w:val="none" w:sz="0" w:space="0" w:color="auto"/>
              <w:left w:val="none" w:sz="0" w:space="0" w:color="auto"/>
              <w:bottom w:val="none" w:sz="0" w:space="0" w:color="auto"/>
              <w:right w:val="none" w:sz="0" w:space="0" w:color="auto"/>
            </w:tcBorders>
            <w:shd w:val="clear" w:color="auto" w:fill="auto"/>
          </w:tcPr>
          <w:p w14:paraId="6E936C4B"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0.000***</w:t>
            </w:r>
          </w:p>
        </w:tc>
        <w:tc>
          <w:tcPr>
            <w:tcW w:w="1440" w:type="dxa"/>
            <w:tcBorders>
              <w:top w:val="none" w:sz="0" w:space="0" w:color="auto"/>
              <w:left w:val="none" w:sz="0" w:space="0" w:color="auto"/>
              <w:bottom w:val="none" w:sz="0" w:space="0" w:color="auto"/>
              <w:right w:val="none" w:sz="0" w:space="0" w:color="auto"/>
            </w:tcBorders>
            <w:shd w:val="clear" w:color="auto" w:fill="auto"/>
          </w:tcPr>
          <w:p w14:paraId="28AE70E9"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-.4211079</w:t>
            </w:r>
          </w:p>
        </w:tc>
        <w:tc>
          <w:tcPr>
            <w:tcW w:w="1548" w:type="dxa"/>
            <w:tcBorders>
              <w:top w:val="none" w:sz="0" w:space="0" w:color="auto"/>
              <w:left w:val="none" w:sz="0" w:space="0" w:color="auto"/>
              <w:bottom w:val="none" w:sz="0" w:space="0" w:color="auto"/>
              <w:right w:val="none" w:sz="0" w:space="0" w:color="auto"/>
            </w:tcBorders>
            <w:shd w:val="clear" w:color="auto" w:fill="auto"/>
          </w:tcPr>
          <w:p w14:paraId="472E5144"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-.1439266</w:t>
            </w:r>
          </w:p>
        </w:tc>
      </w:tr>
      <w:tr w:rsidR="003A5191" w:rsidRPr="002C08D6" w14:paraId="29C16DC8"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648B259F" w14:textId="77777777" w:rsidR="003A5191" w:rsidRPr="002C08D6" w:rsidRDefault="003A5191"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Acccredit</w:t>
            </w:r>
            <w:proofErr w:type="spellEnd"/>
          </w:p>
        </w:tc>
        <w:tc>
          <w:tcPr>
            <w:tcW w:w="1351" w:type="dxa"/>
            <w:tcBorders>
              <w:top w:val="none" w:sz="0" w:space="0" w:color="auto"/>
              <w:left w:val="none" w:sz="0" w:space="0" w:color="auto"/>
              <w:bottom w:val="none" w:sz="0" w:space="0" w:color="auto"/>
              <w:right w:val="none" w:sz="0" w:space="0" w:color="auto"/>
            </w:tcBorders>
            <w:shd w:val="clear" w:color="auto" w:fill="auto"/>
          </w:tcPr>
          <w:p w14:paraId="492F22B9"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.1686194</w:t>
            </w:r>
          </w:p>
        </w:tc>
        <w:tc>
          <w:tcPr>
            <w:tcW w:w="1350" w:type="dxa"/>
            <w:tcBorders>
              <w:top w:val="none" w:sz="0" w:space="0" w:color="auto"/>
              <w:left w:val="none" w:sz="0" w:space="0" w:color="auto"/>
              <w:bottom w:val="none" w:sz="0" w:space="0" w:color="auto"/>
              <w:right w:val="none" w:sz="0" w:space="0" w:color="auto"/>
            </w:tcBorders>
            <w:shd w:val="clear" w:color="auto" w:fill="auto"/>
          </w:tcPr>
          <w:p w14:paraId="3053E481"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.1012366</w:t>
            </w:r>
          </w:p>
        </w:tc>
        <w:tc>
          <w:tcPr>
            <w:tcW w:w="900" w:type="dxa"/>
            <w:tcBorders>
              <w:top w:val="none" w:sz="0" w:space="0" w:color="auto"/>
              <w:left w:val="none" w:sz="0" w:space="0" w:color="auto"/>
              <w:bottom w:val="none" w:sz="0" w:space="0" w:color="auto"/>
              <w:right w:val="none" w:sz="0" w:space="0" w:color="auto"/>
            </w:tcBorders>
            <w:shd w:val="clear" w:color="auto" w:fill="auto"/>
          </w:tcPr>
          <w:p w14:paraId="1D7205C7"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1.67</w:t>
            </w:r>
          </w:p>
        </w:tc>
        <w:tc>
          <w:tcPr>
            <w:tcW w:w="1260" w:type="dxa"/>
            <w:tcBorders>
              <w:top w:val="none" w:sz="0" w:space="0" w:color="auto"/>
              <w:left w:val="none" w:sz="0" w:space="0" w:color="auto"/>
              <w:bottom w:val="none" w:sz="0" w:space="0" w:color="auto"/>
              <w:right w:val="none" w:sz="0" w:space="0" w:color="auto"/>
            </w:tcBorders>
            <w:shd w:val="clear" w:color="auto" w:fill="auto"/>
          </w:tcPr>
          <w:p w14:paraId="3A545FC3"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0.098*</w:t>
            </w:r>
          </w:p>
        </w:tc>
        <w:tc>
          <w:tcPr>
            <w:tcW w:w="1440" w:type="dxa"/>
            <w:tcBorders>
              <w:top w:val="none" w:sz="0" w:space="0" w:color="auto"/>
              <w:left w:val="none" w:sz="0" w:space="0" w:color="auto"/>
              <w:bottom w:val="none" w:sz="0" w:space="0" w:color="auto"/>
              <w:right w:val="none" w:sz="0" w:space="0" w:color="auto"/>
            </w:tcBorders>
            <w:shd w:val="clear" w:color="auto" w:fill="auto"/>
          </w:tcPr>
          <w:p w14:paraId="51EA85B8"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.0311903</w:t>
            </w:r>
          </w:p>
        </w:tc>
        <w:tc>
          <w:tcPr>
            <w:tcW w:w="1548" w:type="dxa"/>
            <w:tcBorders>
              <w:top w:val="none" w:sz="0" w:space="0" w:color="auto"/>
              <w:left w:val="none" w:sz="0" w:space="0" w:color="auto"/>
              <w:bottom w:val="none" w:sz="0" w:space="0" w:color="auto"/>
              <w:right w:val="none" w:sz="0" w:space="0" w:color="auto"/>
            </w:tcBorders>
            <w:shd w:val="clear" w:color="auto" w:fill="auto"/>
          </w:tcPr>
          <w:p w14:paraId="2D18C16E"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.3684292</w:t>
            </w:r>
          </w:p>
        </w:tc>
      </w:tr>
      <w:tr w:rsidR="003A5191" w:rsidRPr="002C08D6" w14:paraId="565250B5"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7C9D5CCE" w14:textId="77777777" w:rsidR="003A5191" w:rsidRPr="002C08D6" w:rsidRDefault="003A5191"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Farmexpr</w:t>
            </w:r>
            <w:proofErr w:type="spellEnd"/>
          </w:p>
        </w:tc>
        <w:tc>
          <w:tcPr>
            <w:tcW w:w="1351" w:type="dxa"/>
            <w:tcBorders>
              <w:top w:val="none" w:sz="0" w:space="0" w:color="auto"/>
              <w:left w:val="none" w:sz="0" w:space="0" w:color="auto"/>
              <w:bottom w:val="none" w:sz="0" w:space="0" w:color="auto"/>
              <w:right w:val="none" w:sz="0" w:space="0" w:color="auto"/>
            </w:tcBorders>
            <w:shd w:val="clear" w:color="auto" w:fill="auto"/>
          </w:tcPr>
          <w:p w14:paraId="3BFE5228"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.0074371</w:t>
            </w:r>
          </w:p>
        </w:tc>
        <w:tc>
          <w:tcPr>
            <w:tcW w:w="1350" w:type="dxa"/>
            <w:tcBorders>
              <w:top w:val="none" w:sz="0" w:space="0" w:color="auto"/>
              <w:left w:val="none" w:sz="0" w:space="0" w:color="auto"/>
              <w:bottom w:val="none" w:sz="0" w:space="0" w:color="auto"/>
              <w:right w:val="none" w:sz="0" w:space="0" w:color="auto"/>
            </w:tcBorders>
            <w:shd w:val="clear" w:color="auto" w:fill="auto"/>
          </w:tcPr>
          <w:p w14:paraId="26A2A42C"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.005222</w:t>
            </w:r>
          </w:p>
        </w:tc>
        <w:tc>
          <w:tcPr>
            <w:tcW w:w="900" w:type="dxa"/>
            <w:tcBorders>
              <w:top w:val="none" w:sz="0" w:space="0" w:color="auto"/>
              <w:left w:val="none" w:sz="0" w:space="0" w:color="auto"/>
              <w:bottom w:val="none" w:sz="0" w:space="0" w:color="auto"/>
              <w:right w:val="none" w:sz="0" w:space="0" w:color="auto"/>
            </w:tcBorders>
            <w:shd w:val="clear" w:color="auto" w:fill="auto"/>
          </w:tcPr>
          <w:p w14:paraId="4880E514"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1.42</w:t>
            </w:r>
          </w:p>
        </w:tc>
        <w:tc>
          <w:tcPr>
            <w:tcW w:w="1260" w:type="dxa"/>
            <w:tcBorders>
              <w:top w:val="none" w:sz="0" w:space="0" w:color="auto"/>
              <w:left w:val="none" w:sz="0" w:space="0" w:color="auto"/>
              <w:bottom w:val="none" w:sz="0" w:space="0" w:color="auto"/>
              <w:right w:val="none" w:sz="0" w:space="0" w:color="auto"/>
            </w:tcBorders>
            <w:shd w:val="clear" w:color="auto" w:fill="auto"/>
          </w:tcPr>
          <w:p w14:paraId="13E119D8"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0.156</w:t>
            </w:r>
          </w:p>
        </w:tc>
        <w:tc>
          <w:tcPr>
            <w:tcW w:w="1440" w:type="dxa"/>
            <w:tcBorders>
              <w:top w:val="none" w:sz="0" w:space="0" w:color="auto"/>
              <w:left w:val="none" w:sz="0" w:space="0" w:color="auto"/>
              <w:bottom w:val="none" w:sz="0" w:space="0" w:color="auto"/>
              <w:right w:val="none" w:sz="0" w:space="0" w:color="auto"/>
            </w:tcBorders>
            <w:shd w:val="clear" w:color="auto" w:fill="auto"/>
          </w:tcPr>
          <w:p w14:paraId="3DA92453"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-.0028695</w:t>
            </w:r>
          </w:p>
        </w:tc>
        <w:tc>
          <w:tcPr>
            <w:tcW w:w="1548" w:type="dxa"/>
            <w:tcBorders>
              <w:top w:val="none" w:sz="0" w:space="0" w:color="auto"/>
              <w:left w:val="none" w:sz="0" w:space="0" w:color="auto"/>
              <w:bottom w:val="none" w:sz="0" w:space="0" w:color="auto"/>
              <w:right w:val="none" w:sz="0" w:space="0" w:color="auto"/>
            </w:tcBorders>
            <w:shd w:val="clear" w:color="auto" w:fill="auto"/>
          </w:tcPr>
          <w:p w14:paraId="1CE3481D"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.0177437</w:t>
            </w:r>
          </w:p>
        </w:tc>
      </w:tr>
      <w:tr w:rsidR="003A5191" w:rsidRPr="002C08D6" w14:paraId="78A6CEF4"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2EEF173B" w14:textId="77777777" w:rsidR="003A5191" w:rsidRPr="002C08D6" w:rsidRDefault="003A5191"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Accimprseed</w:t>
            </w:r>
            <w:proofErr w:type="spellEnd"/>
          </w:p>
        </w:tc>
        <w:tc>
          <w:tcPr>
            <w:tcW w:w="1351" w:type="dxa"/>
            <w:tcBorders>
              <w:top w:val="none" w:sz="0" w:space="0" w:color="auto"/>
              <w:left w:val="none" w:sz="0" w:space="0" w:color="auto"/>
              <w:bottom w:val="none" w:sz="0" w:space="0" w:color="auto"/>
              <w:right w:val="none" w:sz="0" w:space="0" w:color="auto"/>
            </w:tcBorders>
            <w:shd w:val="clear" w:color="auto" w:fill="auto"/>
          </w:tcPr>
          <w:p w14:paraId="255B065B"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.2679793</w:t>
            </w:r>
          </w:p>
        </w:tc>
        <w:tc>
          <w:tcPr>
            <w:tcW w:w="1350" w:type="dxa"/>
            <w:tcBorders>
              <w:top w:val="none" w:sz="0" w:space="0" w:color="auto"/>
              <w:left w:val="none" w:sz="0" w:space="0" w:color="auto"/>
              <w:bottom w:val="none" w:sz="0" w:space="0" w:color="auto"/>
              <w:right w:val="none" w:sz="0" w:space="0" w:color="auto"/>
            </w:tcBorders>
            <w:shd w:val="clear" w:color="auto" w:fill="auto"/>
          </w:tcPr>
          <w:p w14:paraId="300F9552"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.0753537</w:t>
            </w:r>
          </w:p>
        </w:tc>
        <w:tc>
          <w:tcPr>
            <w:tcW w:w="900" w:type="dxa"/>
            <w:tcBorders>
              <w:top w:val="none" w:sz="0" w:space="0" w:color="auto"/>
              <w:left w:val="none" w:sz="0" w:space="0" w:color="auto"/>
              <w:bottom w:val="none" w:sz="0" w:space="0" w:color="auto"/>
              <w:right w:val="none" w:sz="0" w:space="0" w:color="auto"/>
            </w:tcBorders>
            <w:shd w:val="clear" w:color="auto" w:fill="auto"/>
          </w:tcPr>
          <w:p w14:paraId="60E03078"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3.56</w:t>
            </w:r>
          </w:p>
        </w:tc>
        <w:tc>
          <w:tcPr>
            <w:tcW w:w="1260" w:type="dxa"/>
            <w:tcBorders>
              <w:top w:val="none" w:sz="0" w:space="0" w:color="auto"/>
              <w:left w:val="none" w:sz="0" w:space="0" w:color="auto"/>
              <w:bottom w:val="none" w:sz="0" w:space="0" w:color="auto"/>
              <w:right w:val="none" w:sz="0" w:space="0" w:color="auto"/>
            </w:tcBorders>
            <w:shd w:val="clear" w:color="auto" w:fill="auto"/>
          </w:tcPr>
          <w:p w14:paraId="13B068F4"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0.000***</w:t>
            </w:r>
          </w:p>
        </w:tc>
        <w:tc>
          <w:tcPr>
            <w:tcW w:w="1440" w:type="dxa"/>
            <w:tcBorders>
              <w:top w:val="none" w:sz="0" w:space="0" w:color="auto"/>
              <w:left w:val="none" w:sz="0" w:space="0" w:color="auto"/>
              <w:bottom w:val="none" w:sz="0" w:space="0" w:color="auto"/>
              <w:right w:val="none" w:sz="0" w:space="0" w:color="auto"/>
            </w:tcBorders>
            <w:shd w:val="clear" w:color="auto" w:fill="auto"/>
          </w:tcPr>
          <w:p w14:paraId="71B707B1"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.1167043</w:t>
            </w:r>
          </w:p>
        </w:tc>
        <w:tc>
          <w:tcPr>
            <w:tcW w:w="1548" w:type="dxa"/>
            <w:tcBorders>
              <w:top w:val="none" w:sz="0" w:space="0" w:color="auto"/>
              <w:left w:val="none" w:sz="0" w:space="0" w:color="auto"/>
              <w:bottom w:val="none" w:sz="0" w:space="0" w:color="auto"/>
              <w:right w:val="none" w:sz="0" w:space="0" w:color="auto"/>
            </w:tcBorders>
            <w:shd w:val="clear" w:color="auto" w:fill="auto"/>
          </w:tcPr>
          <w:p w14:paraId="15AF1434"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.4192544</w:t>
            </w:r>
          </w:p>
        </w:tc>
      </w:tr>
      <w:tr w:rsidR="003A5191" w:rsidRPr="002C08D6" w14:paraId="6AB89FE2"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325E4C18" w14:textId="77777777" w:rsidR="003A5191" w:rsidRPr="002C08D6" w:rsidRDefault="003A5191"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Typewheats~d</w:t>
            </w:r>
            <w:proofErr w:type="spellEnd"/>
          </w:p>
        </w:tc>
        <w:tc>
          <w:tcPr>
            <w:tcW w:w="1351" w:type="dxa"/>
            <w:tcBorders>
              <w:top w:val="none" w:sz="0" w:space="0" w:color="auto"/>
              <w:left w:val="none" w:sz="0" w:space="0" w:color="auto"/>
              <w:bottom w:val="none" w:sz="0" w:space="0" w:color="auto"/>
              <w:right w:val="none" w:sz="0" w:space="0" w:color="auto"/>
            </w:tcBorders>
            <w:shd w:val="clear" w:color="auto" w:fill="auto"/>
          </w:tcPr>
          <w:p w14:paraId="669A0C75"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.0207556</w:t>
            </w:r>
          </w:p>
        </w:tc>
        <w:tc>
          <w:tcPr>
            <w:tcW w:w="1350" w:type="dxa"/>
            <w:tcBorders>
              <w:top w:val="none" w:sz="0" w:space="0" w:color="auto"/>
              <w:left w:val="none" w:sz="0" w:space="0" w:color="auto"/>
              <w:bottom w:val="none" w:sz="0" w:space="0" w:color="auto"/>
              <w:right w:val="none" w:sz="0" w:space="0" w:color="auto"/>
            </w:tcBorders>
            <w:shd w:val="clear" w:color="auto" w:fill="auto"/>
          </w:tcPr>
          <w:p w14:paraId="3EDCD93E"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.0524108</w:t>
            </w:r>
          </w:p>
        </w:tc>
        <w:tc>
          <w:tcPr>
            <w:tcW w:w="900" w:type="dxa"/>
            <w:tcBorders>
              <w:top w:val="none" w:sz="0" w:space="0" w:color="auto"/>
              <w:left w:val="none" w:sz="0" w:space="0" w:color="auto"/>
              <w:bottom w:val="none" w:sz="0" w:space="0" w:color="auto"/>
              <w:right w:val="none" w:sz="0" w:space="0" w:color="auto"/>
            </w:tcBorders>
            <w:shd w:val="clear" w:color="auto" w:fill="auto"/>
          </w:tcPr>
          <w:p w14:paraId="3986F937"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0.40</w:t>
            </w:r>
          </w:p>
        </w:tc>
        <w:tc>
          <w:tcPr>
            <w:tcW w:w="1260" w:type="dxa"/>
            <w:tcBorders>
              <w:top w:val="none" w:sz="0" w:space="0" w:color="auto"/>
              <w:left w:val="none" w:sz="0" w:space="0" w:color="auto"/>
              <w:bottom w:val="none" w:sz="0" w:space="0" w:color="auto"/>
              <w:right w:val="none" w:sz="0" w:space="0" w:color="auto"/>
            </w:tcBorders>
            <w:shd w:val="clear" w:color="auto" w:fill="auto"/>
          </w:tcPr>
          <w:p w14:paraId="0A1376B8"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0.693</w:t>
            </w:r>
          </w:p>
        </w:tc>
        <w:tc>
          <w:tcPr>
            <w:tcW w:w="1440" w:type="dxa"/>
            <w:tcBorders>
              <w:top w:val="none" w:sz="0" w:space="0" w:color="auto"/>
              <w:left w:val="none" w:sz="0" w:space="0" w:color="auto"/>
              <w:bottom w:val="none" w:sz="0" w:space="0" w:color="auto"/>
              <w:right w:val="none" w:sz="0" w:space="0" w:color="auto"/>
            </w:tcBorders>
            <w:shd w:val="clear" w:color="auto" w:fill="auto"/>
          </w:tcPr>
          <w:p w14:paraId="27BE2C1D"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-.0826873</w:t>
            </w:r>
          </w:p>
        </w:tc>
        <w:tc>
          <w:tcPr>
            <w:tcW w:w="1548" w:type="dxa"/>
            <w:tcBorders>
              <w:top w:val="none" w:sz="0" w:space="0" w:color="auto"/>
              <w:left w:val="none" w:sz="0" w:space="0" w:color="auto"/>
              <w:bottom w:val="none" w:sz="0" w:space="0" w:color="auto"/>
              <w:right w:val="none" w:sz="0" w:space="0" w:color="auto"/>
            </w:tcBorders>
            <w:shd w:val="clear" w:color="auto" w:fill="auto"/>
          </w:tcPr>
          <w:p w14:paraId="45AF2203"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.1241984</w:t>
            </w:r>
          </w:p>
        </w:tc>
      </w:tr>
      <w:tr w:rsidR="003A5191" w:rsidRPr="002C08D6" w14:paraId="41A62F1C"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47DA964A" w14:textId="77777777" w:rsidR="003A5191" w:rsidRPr="002C08D6" w:rsidRDefault="003A5191"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AccChemi</w:t>
            </w:r>
            <w:proofErr w:type="spellEnd"/>
          </w:p>
        </w:tc>
        <w:tc>
          <w:tcPr>
            <w:tcW w:w="1351" w:type="dxa"/>
            <w:tcBorders>
              <w:top w:val="none" w:sz="0" w:space="0" w:color="auto"/>
              <w:left w:val="none" w:sz="0" w:space="0" w:color="auto"/>
              <w:bottom w:val="none" w:sz="0" w:space="0" w:color="auto"/>
              <w:right w:val="none" w:sz="0" w:space="0" w:color="auto"/>
            </w:tcBorders>
            <w:shd w:val="clear" w:color="auto" w:fill="auto"/>
          </w:tcPr>
          <w:p w14:paraId="27C47205"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.0289824</w:t>
            </w:r>
          </w:p>
        </w:tc>
        <w:tc>
          <w:tcPr>
            <w:tcW w:w="1350" w:type="dxa"/>
            <w:tcBorders>
              <w:top w:val="none" w:sz="0" w:space="0" w:color="auto"/>
              <w:left w:val="none" w:sz="0" w:space="0" w:color="auto"/>
              <w:bottom w:val="none" w:sz="0" w:space="0" w:color="auto"/>
              <w:right w:val="none" w:sz="0" w:space="0" w:color="auto"/>
            </w:tcBorders>
            <w:shd w:val="clear" w:color="auto" w:fill="auto"/>
          </w:tcPr>
          <w:p w14:paraId="3656FB30"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.1345503</w:t>
            </w:r>
          </w:p>
        </w:tc>
        <w:tc>
          <w:tcPr>
            <w:tcW w:w="900" w:type="dxa"/>
            <w:tcBorders>
              <w:top w:val="none" w:sz="0" w:space="0" w:color="auto"/>
              <w:left w:val="none" w:sz="0" w:space="0" w:color="auto"/>
              <w:bottom w:val="none" w:sz="0" w:space="0" w:color="auto"/>
              <w:right w:val="none" w:sz="0" w:space="0" w:color="auto"/>
            </w:tcBorders>
            <w:shd w:val="clear" w:color="auto" w:fill="auto"/>
          </w:tcPr>
          <w:p w14:paraId="41EF4451"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0.22</w:t>
            </w:r>
          </w:p>
        </w:tc>
        <w:tc>
          <w:tcPr>
            <w:tcW w:w="1260" w:type="dxa"/>
            <w:tcBorders>
              <w:top w:val="none" w:sz="0" w:space="0" w:color="auto"/>
              <w:left w:val="none" w:sz="0" w:space="0" w:color="auto"/>
              <w:bottom w:val="none" w:sz="0" w:space="0" w:color="auto"/>
              <w:right w:val="none" w:sz="0" w:space="0" w:color="auto"/>
            </w:tcBorders>
            <w:shd w:val="clear" w:color="auto" w:fill="auto"/>
          </w:tcPr>
          <w:p w14:paraId="131CB623"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0.830</w:t>
            </w:r>
          </w:p>
        </w:tc>
        <w:tc>
          <w:tcPr>
            <w:tcW w:w="1440" w:type="dxa"/>
            <w:tcBorders>
              <w:top w:val="none" w:sz="0" w:space="0" w:color="auto"/>
              <w:left w:val="none" w:sz="0" w:space="0" w:color="auto"/>
              <w:bottom w:val="none" w:sz="0" w:space="0" w:color="auto"/>
              <w:right w:val="none" w:sz="0" w:space="0" w:color="auto"/>
            </w:tcBorders>
            <w:shd w:val="clear" w:color="auto" w:fill="auto"/>
          </w:tcPr>
          <w:p w14:paraId="4F8426F8"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-.2365785</w:t>
            </w:r>
          </w:p>
        </w:tc>
        <w:tc>
          <w:tcPr>
            <w:tcW w:w="1548" w:type="dxa"/>
            <w:tcBorders>
              <w:top w:val="none" w:sz="0" w:space="0" w:color="auto"/>
              <w:left w:val="none" w:sz="0" w:space="0" w:color="auto"/>
              <w:bottom w:val="none" w:sz="0" w:space="0" w:color="auto"/>
              <w:right w:val="none" w:sz="0" w:space="0" w:color="auto"/>
            </w:tcBorders>
            <w:shd w:val="clear" w:color="auto" w:fill="auto"/>
          </w:tcPr>
          <w:p w14:paraId="1BD7D229"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.2945432</w:t>
            </w:r>
          </w:p>
        </w:tc>
      </w:tr>
      <w:tr w:rsidR="003A5191" w:rsidRPr="002C08D6" w14:paraId="063E23CE"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1F6A1233" w14:textId="77777777" w:rsidR="003A5191" w:rsidRPr="002C08D6" w:rsidRDefault="003A5191"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AccHTechn</w:t>
            </w:r>
            <w:proofErr w:type="spellEnd"/>
          </w:p>
        </w:tc>
        <w:tc>
          <w:tcPr>
            <w:tcW w:w="1351" w:type="dxa"/>
            <w:tcBorders>
              <w:top w:val="none" w:sz="0" w:space="0" w:color="auto"/>
              <w:left w:val="none" w:sz="0" w:space="0" w:color="auto"/>
              <w:bottom w:val="none" w:sz="0" w:space="0" w:color="auto"/>
              <w:right w:val="none" w:sz="0" w:space="0" w:color="auto"/>
            </w:tcBorders>
            <w:shd w:val="clear" w:color="auto" w:fill="auto"/>
          </w:tcPr>
          <w:p w14:paraId="4348FDE0"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-.2265549</w:t>
            </w:r>
          </w:p>
        </w:tc>
        <w:tc>
          <w:tcPr>
            <w:tcW w:w="1350" w:type="dxa"/>
            <w:tcBorders>
              <w:top w:val="none" w:sz="0" w:space="0" w:color="auto"/>
              <w:left w:val="none" w:sz="0" w:space="0" w:color="auto"/>
              <w:bottom w:val="none" w:sz="0" w:space="0" w:color="auto"/>
              <w:right w:val="none" w:sz="0" w:space="0" w:color="auto"/>
            </w:tcBorders>
            <w:shd w:val="clear" w:color="auto" w:fill="auto"/>
          </w:tcPr>
          <w:p w14:paraId="624061ED"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.0731573</w:t>
            </w:r>
          </w:p>
        </w:tc>
        <w:tc>
          <w:tcPr>
            <w:tcW w:w="900" w:type="dxa"/>
            <w:tcBorders>
              <w:top w:val="none" w:sz="0" w:space="0" w:color="auto"/>
              <w:left w:val="none" w:sz="0" w:space="0" w:color="auto"/>
              <w:bottom w:val="none" w:sz="0" w:space="0" w:color="auto"/>
              <w:right w:val="none" w:sz="0" w:space="0" w:color="auto"/>
            </w:tcBorders>
            <w:shd w:val="clear" w:color="auto" w:fill="auto"/>
          </w:tcPr>
          <w:p w14:paraId="5AF99BFC"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-3.10</w:t>
            </w:r>
          </w:p>
        </w:tc>
        <w:tc>
          <w:tcPr>
            <w:tcW w:w="1260" w:type="dxa"/>
            <w:tcBorders>
              <w:top w:val="none" w:sz="0" w:space="0" w:color="auto"/>
              <w:left w:val="none" w:sz="0" w:space="0" w:color="auto"/>
              <w:bottom w:val="none" w:sz="0" w:space="0" w:color="auto"/>
              <w:right w:val="none" w:sz="0" w:space="0" w:color="auto"/>
            </w:tcBorders>
            <w:shd w:val="clear" w:color="auto" w:fill="auto"/>
          </w:tcPr>
          <w:p w14:paraId="34E1F90D"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0.002***</w:t>
            </w:r>
          </w:p>
        </w:tc>
        <w:tc>
          <w:tcPr>
            <w:tcW w:w="1440" w:type="dxa"/>
            <w:tcBorders>
              <w:top w:val="none" w:sz="0" w:space="0" w:color="auto"/>
              <w:left w:val="none" w:sz="0" w:space="0" w:color="auto"/>
              <w:bottom w:val="none" w:sz="0" w:space="0" w:color="auto"/>
              <w:right w:val="none" w:sz="0" w:space="0" w:color="auto"/>
            </w:tcBorders>
            <w:shd w:val="clear" w:color="auto" w:fill="auto"/>
          </w:tcPr>
          <w:p w14:paraId="5C1C2DC7"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-.3709447</w:t>
            </w:r>
          </w:p>
        </w:tc>
        <w:tc>
          <w:tcPr>
            <w:tcW w:w="1548" w:type="dxa"/>
            <w:tcBorders>
              <w:top w:val="none" w:sz="0" w:space="0" w:color="auto"/>
              <w:left w:val="none" w:sz="0" w:space="0" w:color="auto"/>
              <w:bottom w:val="none" w:sz="0" w:space="0" w:color="auto"/>
              <w:right w:val="none" w:sz="0" w:space="0" w:color="auto"/>
            </w:tcBorders>
            <w:shd w:val="clear" w:color="auto" w:fill="auto"/>
          </w:tcPr>
          <w:p w14:paraId="40152520"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-.082165</w:t>
            </w:r>
          </w:p>
        </w:tc>
      </w:tr>
      <w:tr w:rsidR="003A5191" w:rsidRPr="002C08D6" w14:paraId="6A748D93"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18F04DE3" w14:textId="77777777" w:rsidR="003A5191" w:rsidRPr="002C08D6" w:rsidRDefault="003A5191"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AccExt</w:t>
            </w:r>
            <w:proofErr w:type="spellEnd"/>
          </w:p>
        </w:tc>
        <w:tc>
          <w:tcPr>
            <w:tcW w:w="1351" w:type="dxa"/>
            <w:tcBorders>
              <w:top w:val="none" w:sz="0" w:space="0" w:color="auto"/>
              <w:left w:val="none" w:sz="0" w:space="0" w:color="auto"/>
              <w:bottom w:val="none" w:sz="0" w:space="0" w:color="auto"/>
              <w:right w:val="none" w:sz="0" w:space="0" w:color="auto"/>
            </w:tcBorders>
            <w:shd w:val="clear" w:color="auto" w:fill="auto"/>
          </w:tcPr>
          <w:p w14:paraId="55E8ABD8"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-.1914283</w:t>
            </w:r>
          </w:p>
        </w:tc>
        <w:tc>
          <w:tcPr>
            <w:tcW w:w="1350" w:type="dxa"/>
            <w:tcBorders>
              <w:top w:val="none" w:sz="0" w:space="0" w:color="auto"/>
              <w:left w:val="none" w:sz="0" w:space="0" w:color="auto"/>
              <w:bottom w:val="none" w:sz="0" w:space="0" w:color="auto"/>
              <w:right w:val="none" w:sz="0" w:space="0" w:color="auto"/>
            </w:tcBorders>
            <w:shd w:val="clear" w:color="auto" w:fill="auto"/>
          </w:tcPr>
          <w:p w14:paraId="5A156804"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.1619376</w:t>
            </w:r>
          </w:p>
        </w:tc>
        <w:tc>
          <w:tcPr>
            <w:tcW w:w="900" w:type="dxa"/>
            <w:tcBorders>
              <w:top w:val="none" w:sz="0" w:space="0" w:color="auto"/>
              <w:left w:val="none" w:sz="0" w:space="0" w:color="auto"/>
              <w:bottom w:val="none" w:sz="0" w:space="0" w:color="auto"/>
              <w:right w:val="none" w:sz="0" w:space="0" w:color="auto"/>
            </w:tcBorders>
            <w:shd w:val="clear" w:color="auto" w:fill="auto"/>
          </w:tcPr>
          <w:p w14:paraId="02444689"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-1.18</w:t>
            </w:r>
          </w:p>
        </w:tc>
        <w:tc>
          <w:tcPr>
            <w:tcW w:w="1260" w:type="dxa"/>
            <w:tcBorders>
              <w:top w:val="none" w:sz="0" w:space="0" w:color="auto"/>
              <w:left w:val="none" w:sz="0" w:space="0" w:color="auto"/>
              <w:bottom w:val="none" w:sz="0" w:space="0" w:color="auto"/>
              <w:right w:val="none" w:sz="0" w:space="0" w:color="auto"/>
            </w:tcBorders>
            <w:shd w:val="clear" w:color="auto" w:fill="auto"/>
          </w:tcPr>
          <w:p w14:paraId="1052AA86"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0.039**</w:t>
            </w:r>
          </w:p>
        </w:tc>
        <w:tc>
          <w:tcPr>
            <w:tcW w:w="1440" w:type="dxa"/>
            <w:tcBorders>
              <w:top w:val="none" w:sz="0" w:space="0" w:color="auto"/>
              <w:left w:val="none" w:sz="0" w:space="0" w:color="auto"/>
              <w:bottom w:val="none" w:sz="0" w:space="0" w:color="auto"/>
              <w:right w:val="none" w:sz="0" w:space="0" w:color="auto"/>
            </w:tcBorders>
            <w:shd w:val="clear" w:color="auto" w:fill="auto"/>
          </w:tcPr>
          <w:p w14:paraId="4E64855D"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.2110431</w:t>
            </w:r>
          </w:p>
        </w:tc>
        <w:tc>
          <w:tcPr>
            <w:tcW w:w="1548" w:type="dxa"/>
            <w:tcBorders>
              <w:top w:val="none" w:sz="0" w:space="0" w:color="auto"/>
              <w:left w:val="none" w:sz="0" w:space="0" w:color="auto"/>
              <w:bottom w:val="none" w:sz="0" w:space="0" w:color="auto"/>
              <w:right w:val="none" w:sz="0" w:space="0" w:color="auto"/>
            </w:tcBorders>
            <w:shd w:val="clear" w:color="auto" w:fill="auto"/>
          </w:tcPr>
          <w:p w14:paraId="015D117D"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.5281865</w:t>
            </w:r>
          </w:p>
        </w:tc>
      </w:tr>
      <w:tr w:rsidR="003A5191" w:rsidRPr="002C08D6" w14:paraId="632C692B" w14:textId="77777777" w:rsidTr="008F62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14681DD8" w14:textId="77777777" w:rsidR="003A5191" w:rsidRPr="002C08D6" w:rsidRDefault="003A5191" w:rsidP="002C08D6">
            <w:pPr>
              <w:spacing w:line="276" w:lineRule="auto"/>
              <w:rPr>
                <w:rFonts w:ascii="Times New Roman" w:eastAsia="Times New Roman" w:hAnsi="Times New Roman" w:cs="Times New Roman"/>
                <w:b w:val="0"/>
                <w:sz w:val="20"/>
                <w:szCs w:val="20"/>
              </w:rPr>
            </w:pPr>
            <w:proofErr w:type="spellStart"/>
            <w:r w:rsidRPr="002C08D6">
              <w:rPr>
                <w:rFonts w:ascii="Times New Roman" w:eastAsia="Times New Roman" w:hAnsi="Times New Roman" w:cs="Times New Roman"/>
                <w:b w:val="0"/>
                <w:sz w:val="20"/>
                <w:szCs w:val="20"/>
              </w:rPr>
              <w:t>Acctraining</w:t>
            </w:r>
            <w:proofErr w:type="spellEnd"/>
          </w:p>
        </w:tc>
        <w:tc>
          <w:tcPr>
            <w:tcW w:w="1351" w:type="dxa"/>
            <w:tcBorders>
              <w:top w:val="none" w:sz="0" w:space="0" w:color="auto"/>
              <w:left w:val="none" w:sz="0" w:space="0" w:color="auto"/>
              <w:bottom w:val="none" w:sz="0" w:space="0" w:color="auto"/>
              <w:right w:val="none" w:sz="0" w:space="0" w:color="auto"/>
            </w:tcBorders>
            <w:shd w:val="clear" w:color="auto" w:fill="auto"/>
          </w:tcPr>
          <w:p w14:paraId="794D9373"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.1290862</w:t>
            </w:r>
          </w:p>
        </w:tc>
        <w:tc>
          <w:tcPr>
            <w:tcW w:w="1350" w:type="dxa"/>
            <w:tcBorders>
              <w:top w:val="none" w:sz="0" w:space="0" w:color="auto"/>
              <w:left w:val="none" w:sz="0" w:space="0" w:color="auto"/>
              <w:bottom w:val="none" w:sz="0" w:space="0" w:color="auto"/>
              <w:right w:val="none" w:sz="0" w:space="0" w:color="auto"/>
            </w:tcBorders>
            <w:shd w:val="clear" w:color="auto" w:fill="auto"/>
          </w:tcPr>
          <w:p w14:paraId="301E9485"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.1039934</w:t>
            </w:r>
          </w:p>
        </w:tc>
        <w:tc>
          <w:tcPr>
            <w:tcW w:w="900" w:type="dxa"/>
            <w:tcBorders>
              <w:top w:val="none" w:sz="0" w:space="0" w:color="auto"/>
              <w:left w:val="none" w:sz="0" w:space="0" w:color="auto"/>
              <w:bottom w:val="none" w:sz="0" w:space="0" w:color="auto"/>
              <w:right w:val="none" w:sz="0" w:space="0" w:color="auto"/>
            </w:tcBorders>
            <w:shd w:val="clear" w:color="auto" w:fill="auto"/>
          </w:tcPr>
          <w:p w14:paraId="203481F8"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1.24</w:t>
            </w:r>
          </w:p>
        </w:tc>
        <w:tc>
          <w:tcPr>
            <w:tcW w:w="1260" w:type="dxa"/>
            <w:tcBorders>
              <w:top w:val="none" w:sz="0" w:space="0" w:color="auto"/>
              <w:left w:val="none" w:sz="0" w:space="0" w:color="auto"/>
              <w:bottom w:val="none" w:sz="0" w:space="0" w:color="auto"/>
              <w:right w:val="none" w:sz="0" w:space="0" w:color="auto"/>
            </w:tcBorders>
            <w:shd w:val="clear" w:color="auto" w:fill="auto"/>
          </w:tcPr>
          <w:p w14:paraId="196ABDCB"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0.216</w:t>
            </w:r>
          </w:p>
        </w:tc>
        <w:tc>
          <w:tcPr>
            <w:tcW w:w="1440" w:type="dxa"/>
            <w:tcBorders>
              <w:top w:val="none" w:sz="0" w:space="0" w:color="auto"/>
              <w:left w:val="none" w:sz="0" w:space="0" w:color="auto"/>
              <w:bottom w:val="none" w:sz="0" w:space="0" w:color="auto"/>
              <w:right w:val="none" w:sz="0" w:space="0" w:color="auto"/>
            </w:tcBorders>
            <w:shd w:val="clear" w:color="auto" w:fill="auto"/>
          </w:tcPr>
          <w:p w14:paraId="2EFFDF27"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-.0761647</w:t>
            </w:r>
          </w:p>
        </w:tc>
        <w:tc>
          <w:tcPr>
            <w:tcW w:w="1548" w:type="dxa"/>
            <w:tcBorders>
              <w:top w:val="none" w:sz="0" w:space="0" w:color="auto"/>
              <w:left w:val="none" w:sz="0" w:space="0" w:color="auto"/>
              <w:bottom w:val="none" w:sz="0" w:space="0" w:color="auto"/>
              <w:right w:val="none" w:sz="0" w:space="0" w:color="auto"/>
            </w:tcBorders>
            <w:shd w:val="clear" w:color="auto" w:fill="auto"/>
          </w:tcPr>
          <w:p w14:paraId="29209CCF" w14:textId="77777777" w:rsidR="003A5191" w:rsidRPr="002C08D6" w:rsidRDefault="003A5191" w:rsidP="002C08D6">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.3343371</w:t>
            </w:r>
          </w:p>
        </w:tc>
      </w:tr>
      <w:tr w:rsidR="003A5191" w:rsidRPr="002C08D6" w14:paraId="6AD2E918" w14:textId="77777777" w:rsidTr="008F6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right w:val="none" w:sz="0" w:space="0" w:color="auto"/>
            </w:tcBorders>
            <w:shd w:val="clear" w:color="auto" w:fill="auto"/>
          </w:tcPr>
          <w:p w14:paraId="39CB8AC3" w14:textId="77777777" w:rsidR="003A5191" w:rsidRPr="002C08D6" w:rsidRDefault="003A5191" w:rsidP="002C08D6">
            <w:pPr>
              <w:spacing w:line="276" w:lineRule="auto"/>
              <w:rPr>
                <w:rFonts w:ascii="Times New Roman" w:eastAsia="Times New Roman" w:hAnsi="Times New Roman" w:cs="Times New Roman"/>
                <w:b w:val="0"/>
                <w:sz w:val="20"/>
                <w:szCs w:val="20"/>
              </w:rPr>
            </w:pPr>
            <w:r w:rsidRPr="002C08D6">
              <w:rPr>
                <w:rFonts w:ascii="Times New Roman" w:eastAsia="Times New Roman" w:hAnsi="Times New Roman" w:cs="Times New Roman"/>
                <w:b w:val="0"/>
                <w:sz w:val="20"/>
                <w:szCs w:val="20"/>
              </w:rPr>
              <w:t>_cons</w:t>
            </w:r>
          </w:p>
        </w:tc>
        <w:tc>
          <w:tcPr>
            <w:tcW w:w="1351" w:type="dxa"/>
            <w:tcBorders>
              <w:top w:val="none" w:sz="0" w:space="0" w:color="auto"/>
              <w:left w:val="none" w:sz="0" w:space="0" w:color="auto"/>
              <w:bottom w:val="none" w:sz="0" w:space="0" w:color="auto"/>
              <w:right w:val="none" w:sz="0" w:space="0" w:color="auto"/>
            </w:tcBorders>
            <w:shd w:val="clear" w:color="auto" w:fill="auto"/>
          </w:tcPr>
          <w:p w14:paraId="50972325"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1.551447</w:t>
            </w:r>
          </w:p>
        </w:tc>
        <w:tc>
          <w:tcPr>
            <w:tcW w:w="1350" w:type="dxa"/>
            <w:tcBorders>
              <w:top w:val="none" w:sz="0" w:space="0" w:color="auto"/>
              <w:left w:val="none" w:sz="0" w:space="0" w:color="auto"/>
              <w:bottom w:val="none" w:sz="0" w:space="0" w:color="auto"/>
              <w:right w:val="none" w:sz="0" w:space="0" w:color="auto"/>
            </w:tcBorders>
            <w:shd w:val="clear" w:color="auto" w:fill="auto"/>
          </w:tcPr>
          <w:p w14:paraId="512C2725"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.4384187</w:t>
            </w:r>
          </w:p>
        </w:tc>
        <w:tc>
          <w:tcPr>
            <w:tcW w:w="900" w:type="dxa"/>
            <w:tcBorders>
              <w:top w:val="none" w:sz="0" w:space="0" w:color="auto"/>
              <w:left w:val="none" w:sz="0" w:space="0" w:color="auto"/>
              <w:bottom w:val="none" w:sz="0" w:space="0" w:color="auto"/>
              <w:right w:val="none" w:sz="0" w:space="0" w:color="auto"/>
            </w:tcBorders>
            <w:shd w:val="clear" w:color="auto" w:fill="auto"/>
          </w:tcPr>
          <w:p w14:paraId="25E69514"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3.54</w:t>
            </w:r>
          </w:p>
        </w:tc>
        <w:tc>
          <w:tcPr>
            <w:tcW w:w="1260" w:type="dxa"/>
            <w:tcBorders>
              <w:top w:val="none" w:sz="0" w:space="0" w:color="auto"/>
              <w:left w:val="none" w:sz="0" w:space="0" w:color="auto"/>
              <w:bottom w:val="none" w:sz="0" w:space="0" w:color="auto"/>
              <w:right w:val="none" w:sz="0" w:space="0" w:color="auto"/>
            </w:tcBorders>
            <w:shd w:val="clear" w:color="auto" w:fill="auto"/>
          </w:tcPr>
          <w:p w14:paraId="19F1E38E"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0.001</w:t>
            </w:r>
          </w:p>
        </w:tc>
        <w:tc>
          <w:tcPr>
            <w:tcW w:w="1440" w:type="dxa"/>
            <w:tcBorders>
              <w:top w:val="none" w:sz="0" w:space="0" w:color="auto"/>
              <w:left w:val="none" w:sz="0" w:space="0" w:color="auto"/>
              <w:bottom w:val="none" w:sz="0" w:space="0" w:color="auto"/>
              <w:right w:val="none" w:sz="0" w:space="0" w:color="auto"/>
            </w:tcBorders>
            <w:shd w:val="clear" w:color="auto" w:fill="auto"/>
          </w:tcPr>
          <w:p w14:paraId="6FB37668"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.6861438</w:t>
            </w:r>
          </w:p>
        </w:tc>
        <w:tc>
          <w:tcPr>
            <w:tcW w:w="1548" w:type="dxa"/>
            <w:tcBorders>
              <w:top w:val="none" w:sz="0" w:space="0" w:color="auto"/>
              <w:left w:val="none" w:sz="0" w:space="0" w:color="auto"/>
              <w:bottom w:val="none" w:sz="0" w:space="0" w:color="auto"/>
              <w:right w:val="none" w:sz="0" w:space="0" w:color="auto"/>
            </w:tcBorders>
            <w:shd w:val="clear" w:color="auto" w:fill="auto"/>
          </w:tcPr>
          <w:p w14:paraId="52D259FC" w14:textId="77777777" w:rsidR="003A5191" w:rsidRPr="002C08D6" w:rsidRDefault="003A5191" w:rsidP="002C08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2.41675</w:t>
            </w:r>
          </w:p>
        </w:tc>
      </w:tr>
    </w:tbl>
    <w:p w14:paraId="585E2F8A" w14:textId="4065AE2A" w:rsidR="009824C2" w:rsidRPr="007753CC" w:rsidRDefault="003A5191" w:rsidP="007753CC">
      <w:pPr>
        <w:spacing w:line="276" w:lineRule="auto"/>
        <w:rPr>
          <w:rFonts w:ascii="Times New Roman" w:hAnsi="Times New Roman" w:cs="Times New Roman"/>
          <w:sz w:val="20"/>
          <w:szCs w:val="20"/>
        </w:rPr>
      </w:pPr>
      <w:r w:rsidRPr="002C08D6">
        <w:rPr>
          <w:rFonts w:ascii="Times New Roman" w:hAnsi="Times New Roman" w:cs="Times New Roman"/>
          <w:sz w:val="20"/>
          <w:szCs w:val="20"/>
        </w:rPr>
        <w:t xml:space="preserve">Source: - Own survey data, 2014 </w:t>
      </w:r>
    </w:p>
    <w:p w14:paraId="4F29A950" w14:textId="5B8A3D72" w:rsidR="003A5191" w:rsidRPr="002C08D6" w:rsidRDefault="003A5191" w:rsidP="009824C2">
      <w:pPr>
        <w:pStyle w:val="NormalWeb"/>
        <w:spacing w:line="276" w:lineRule="auto"/>
        <w:jc w:val="center"/>
        <w:rPr>
          <w:sz w:val="20"/>
          <w:szCs w:val="20"/>
        </w:rPr>
      </w:pPr>
      <w:r w:rsidRPr="002C08D6">
        <w:rPr>
          <w:b/>
          <w:sz w:val="20"/>
          <w:szCs w:val="20"/>
        </w:rPr>
        <w:t>5. CONCLUSION AND RECOMMENDATION</w:t>
      </w:r>
    </w:p>
    <w:p w14:paraId="0C513623" w14:textId="77777777" w:rsidR="003A5191" w:rsidRPr="002C08D6" w:rsidRDefault="003A5191" w:rsidP="002C08D6">
      <w:pPr>
        <w:spacing w:before="100" w:beforeAutospacing="1" w:after="100" w:afterAutospacing="1"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 xml:space="preserve">This study investigated the structure, performance, and determinants of the wheat value chain in Central Ethiopia, with a particular focus on the Hadiya and </w:t>
      </w:r>
      <w:proofErr w:type="spellStart"/>
      <w:r w:rsidRPr="002C08D6">
        <w:rPr>
          <w:rFonts w:ascii="Times New Roman" w:eastAsia="Times New Roman" w:hAnsi="Times New Roman" w:cs="Times New Roman"/>
          <w:sz w:val="20"/>
          <w:szCs w:val="20"/>
        </w:rPr>
        <w:t>Silte</w:t>
      </w:r>
      <w:proofErr w:type="spellEnd"/>
      <w:r w:rsidRPr="002C08D6">
        <w:rPr>
          <w:rFonts w:ascii="Times New Roman" w:eastAsia="Times New Roman" w:hAnsi="Times New Roman" w:cs="Times New Roman"/>
          <w:sz w:val="20"/>
          <w:szCs w:val="20"/>
        </w:rPr>
        <w:t xml:space="preserve"> zones. By identifying key actors and examining the factors influencing their roles and decisions, the research provides critical insights into the functioning and constraints of the existing ("AS IS") wheat value chain system. The comparison with international best practices and the formulation of targeted intervention areas further enhance the study’s practical relevance.</w:t>
      </w:r>
    </w:p>
    <w:p w14:paraId="2296888D" w14:textId="61357C85" w:rsidR="003A5191" w:rsidRPr="002C08D6" w:rsidRDefault="003A5191" w:rsidP="002C08D6">
      <w:pPr>
        <w:spacing w:before="100" w:beforeAutospacing="1" w:after="100" w:afterAutospacing="1"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lastRenderedPageBreak/>
        <w:t>Empirical findings highlighted the central role of producers and the multifaceted factors shaping their market outlet choices</w:t>
      </w:r>
      <w:r w:rsidR="005B0D48" w:rsidRPr="002C08D6">
        <w:rPr>
          <w:rFonts w:ascii="Times New Roman" w:eastAsia="Times New Roman" w:hAnsi="Times New Roman" w:cs="Times New Roman"/>
          <w:sz w:val="20"/>
          <w:szCs w:val="20"/>
        </w:rPr>
        <w:t>,</w:t>
      </w:r>
      <w:r w:rsidRPr="002C08D6">
        <w:rPr>
          <w:rFonts w:ascii="Times New Roman" w:eastAsia="Times New Roman" w:hAnsi="Times New Roman" w:cs="Times New Roman"/>
          <w:sz w:val="20"/>
          <w:szCs w:val="20"/>
        </w:rPr>
        <w:t xml:space="preserve"> namely, education, landholding size, access to extension services and credit, off-farm income opportunities, availability of improved seeds, and harvesting technologies. These determinants not only influence individual decision-making but also collectively determine the efficiency, inclusiveness, and competitiveness of the wheat value chain.</w:t>
      </w:r>
    </w:p>
    <w:p w14:paraId="040146AB" w14:textId="77777777" w:rsidR="003A5191" w:rsidRPr="002C08D6" w:rsidRDefault="003A5191" w:rsidP="002C08D6">
      <w:pPr>
        <w:spacing w:before="100" w:beforeAutospacing="1" w:after="100" w:afterAutospacing="1"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To foster a robust and market-responsive wheat sector, the study underscores the need for integrated interventions. Strengthening agricultural extension systems, improving access to credit and modern inputs, expanding off-farm livelihood opportunities, and enhancing farmer education are pivotal. Equally important is the promotion of multi-stakeholder collaboration, involving public institutions, private actors, and development partners, to ensure coordinated and sustainable value chain development.</w:t>
      </w:r>
    </w:p>
    <w:p w14:paraId="4000BF80" w14:textId="77777777" w:rsidR="003A5191" w:rsidRPr="002C08D6" w:rsidRDefault="003A5191" w:rsidP="002C08D6">
      <w:pPr>
        <w:spacing w:before="100" w:beforeAutospacing="1" w:after="100" w:afterAutospacing="1" w:line="276" w:lineRule="auto"/>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Finally, the study advocates for ongoing research and benchmarking against successful international models to inform adaptive policy and programmatic decisions. Through such dynamic and evidence-based approaches, Central Ethiopia can transform its wheat value chain into a driver of agricultural productivity, food security, and rural economic growth.</w:t>
      </w:r>
    </w:p>
    <w:p w14:paraId="77BF5FDF" w14:textId="77777777" w:rsidR="003A5191" w:rsidRPr="002C08D6" w:rsidRDefault="003A5191" w:rsidP="002C08D6">
      <w:pPr>
        <w:spacing w:line="276" w:lineRule="auto"/>
        <w:jc w:val="both"/>
        <w:rPr>
          <w:rFonts w:ascii="Times New Roman" w:hAnsi="Times New Roman" w:cs="Times New Roman"/>
          <w:b/>
          <w:sz w:val="20"/>
          <w:szCs w:val="20"/>
        </w:rPr>
      </w:pPr>
      <w:r w:rsidRPr="002C08D6">
        <w:rPr>
          <w:rFonts w:ascii="Times New Roman" w:hAnsi="Times New Roman" w:cs="Times New Roman"/>
          <w:b/>
          <w:sz w:val="20"/>
          <w:szCs w:val="20"/>
        </w:rPr>
        <w:t xml:space="preserve">DISCLAIMER (ARTIFICIAL INTELLIGENCE) </w:t>
      </w:r>
    </w:p>
    <w:p w14:paraId="03CDEE11" w14:textId="77777777" w:rsidR="003A5191" w:rsidRPr="002C08D6" w:rsidRDefault="003A5191" w:rsidP="002C08D6">
      <w:pPr>
        <w:spacing w:after="0" w:line="276" w:lineRule="auto"/>
        <w:jc w:val="both"/>
        <w:rPr>
          <w:rFonts w:ascii="Times New Roman" w:hAnsi="Times New Roman" w:cs="Times New Roman"/>
          <w:sz w:val="20"/>
          <w:szCs w:val="20"/>
        </w:rPr>
      </w:pPr>
      <w:r w:rsidRPr="002C08D6">
        <w:rPr>
          <w:rFonts w:ascii="Times New Roman" w:hAnsi="Times New Roman" w:cs="Times New Roman"/>
          <w:sz w:val="20"/>
          <w:szCs w:val="20"/>
        </w:rPr>
        <w:t xml:space="preserve">The author hereby declares that generative AI technologies such as Large Language Models have been used during the editing of the manuscript. The details of the AI usage are provided below: </w:t>
      </w:r>
    </w:p>
    <w:p w14:paraId="0E32C5FD" w14:textId="77777777" w:rsidR="003A5191" w:rsidRPr="002C08D6" w:rsidRDefault="003A5191" w:rsidP="002C08D6">
      <w:pPr>
        <w:spacing w:after="0" w:line="276" w:lineRule="auto"/>
        <w:jc w:val="both"/>
        <w:rPr>
          <w:rFonts w:ascii="Times New Roman" w:hAnsi="Times New Roman" w:cs="Times New Roman"/>
          <w:sz w:val="20"/>
          <w:szCs w:val="20"/>
        </w:rPr>
      </w:pPr>
      <w:r w:rsidRPr="002C08D6">
        <w:rPr>
          <w:rFonts w:ascii="Times New Roman" w:hAnsi="Times New Roman" w:cs="Times New Roman"/>
          <w:sz w:val="20"/>
          <w:szCs w:val="20"/>
        </w:rPr>
        <w:t xml:space="preserve">1. Name and Source of Generative AI Technology: </w:t>
      </w:r>
      <w:proofErr w:type="spellStart"/>
      <w:r w:rsidRPr="002C08D6">
        <w:rPr>
          <w:rFonts w:ascii="Times New Roman" w:hAnsi="Times New Roman" w:cs="Times New Roman"/>
          <w:sz w:val="20"/>
          <w:szCs w:val="20"/>
        </w:rPr>
        <w:t>ChatGPT</w:t>
      </w:r>
      <w:proofErr w:type="spellEnd"/>
      <w:r w:rsidRPr="002C08D6">
        <w:rPr>
          <w:rFonts w:ascii="Times New Roman" w:hAnsi="Times New Roman" w:cs="Times New Roman"/>
          <w:sz w:val="20"/>
          <w:szCs w:val="20"/>
        </w:rPr>
        <w:t xml:space="preserve">, developed by </w:t>
      </w:r>
      <w:proofErr w:type="spellStart"/>
      <w:r w:rsidRPr="002C08D6">
        <w:rPr>
          <w:rFonts w:ascii="Times New Roman" w:hAnsi="Times New Roman" w:cs="Times New Roman"/>
          <w:sz w:val="20"/>
          <w:szCs w:val="20"/>
        </w:rPr>
        <w:t>OpenAI</w:t>
      </w:r>
      <w:proofErr w:type="spellEnd"/>
      <w:r w:rsidRPr="002C08D6">
        <w:rPr>
          <w:rFonts w:ascii="Times New Roman" w:hAnsi="Times New Roman" w:cs="Times New Roman"/>
          <w:sz w:val="20"/>
          <w:szCs w:val="20"/>
        </w:rPr>
        <w:t xml:space="preserve"> </w:t>
      </w:r>
    </w:p>
    <w:p w14:paraId="4CE23D25" w14:textId="77777777" w:rsidR="003A5191" w:rsidRPr="002C08D6" w:rsidRDefault="003A5191" w:rsidP="002C08D6">
      <w:pPr>
        <w:spacing w:after="0" w:line="276" w:lineRule="auto"/>
        <w:jc w:val="both"/>
        <w:rPr>
          <w:rFonts w:ascii="Times New Roman" w:hAnsi="Times New Roman" w:cs="Times New Roman"/>
          <w:sz w:val="20"/>
          <w:szCs w:val="20"/>
        </w:rPr>
      </w:pPr>
      <w:r w:rsidRPr="002C08D6">
        <w:rPr>
          <w:rFonts w:ascii="Times New Roman" w:hAnsi="Times New Roman" w:cs="Times New Roman"/>
          <w:sz w:val="20"/>
          <w:szCs w:val="20"/>
        </w:rPr>
        <w:t xml:space="preserve">2. Version and Model: GPT-4-turbo, April 2025 release </w:t>
      </w:r>
    </w:p>
    <w:p w14:paraId="1E50A429" w14:textId="77777777" w:rsidR="003A5191" w:rsidRPr="002C08D6" w:rsidRDefault="003A5191" w:rsidP="002C08D6">
      <w:pPr>
        <w:spacing w:after="0" w:line="276" w:lineRule="auto"/>
        <w:jc w:val="both"/>
        <w:rPr>
          <w:rFonts w:ascii="Times New Roman" w:eastAsia="Times New Roman" w:hAnsi="Times New Roman" w:cs="Times New Roman"/>
          <w:sz w:val="20"/>
          <w:szCs w:val="20"/>
        </w:rPr>
      </w:pPr>
      <w:r w:rsidRPr="002C08D6">
        <w:rPr>
          <w:rFonts w:ascii="Times New Roman" w:hAnsi="Times New Roman" w:cs="Times New Roman"/>
          <w:sz w:val="20"/>
          <w:szCs w:val="20"/>
        </w:rPr>
        <w:t>3. Input Prompts Provided to the AI:</w:t>
      </w:r>
    </w:p>
    <w:p w14:paraId="16B68C11" w14:textId="77777777" w:rsidR="003A5191" w:rsidRPr="002C08D6" w:rsidRDefault="003A5191" w:rsidP="002C08D6">
      <w:pPr>
        <w:pStyle w:val="ListParagraph"/>
        <w:numPr>
          <w:ilvl w:val="0"/>
          <w:numId w:val="9"/>
        </w:numPr>
        <w:spacing w:after="200" w:line="276" w:lineRule="auto"/>
        <w:rPr>
          <w:rFonts w:ascii="Times New Roman" w:eastAsia="Calibri" w:hAnsi="Times New Roman" w:cs="Times New Roman"/>
          <w:kern w:val="2"/>
          <w:sz w:val="20"/>
          <w:szCs w:val="20"/>
          <w14:ligatures w14:val="standardContextual"/>
        </w:rPr>
      </w:pPr>
      <w:bookmarkStart w:id="5" w:name="_Hlk192523178"/>
      <w:bookmarkStart w:id="6" w:name="_Hlk192511221"/>
      <w:bookmarkStart w:id="7" w:name="_Hlk193205233"/>
      <w:r w:rsidRPr="002C08D6">
        <w:rPr>
          <w:rFonts w:ascii="Times New Roman" w:hAnsi="Times New Roman" w:cs="Times New Roman"/>
          <w:sz w:val="20"/>
          <w:szCs w:val="20"/>
        </w:rPr>
        <w:t>Language editing of this manuscript.</w:t>
      </w:r>
    </w:p>
    <w:p w14:paraId="7428337A" w14:textId="77777777" w:rsidR="003A5191" w:rsidRPr="002C08D6" w:rsidRDefault="003A5191" w:rsidP="002C08D6">
      <w:pPr>
        <w:pStyle w:val="ListParagraph"/>
        <w:numPr>
          <w:ilvl w:val="0"/>
          <w:numId w:val="9"/>
        </w:numPr>
        <w:spacing w:after="200" w:line="276" w:lineRule="auto"/>
        <w:rPr>
          <w:rFonts w:ascii="Times New Roman" w:eastAsia="Calibri" w:hAnsi="Times New Roman" w:cs="Times New Roman"/>
          <w:kern w:val="2"/>
          <w:sz w:val="20"/>
          <w:szCs w:val="20"/>
          <w14:ligatures w14:val="standardContextual"/>
        </w:rPr>
      </w:pPr>
      <w:r w:rsidRPr="002C08D6">
        <w:rPr>
          <w:rFonts w:ascii="Times New Roman" w:hAnsi="Times New Roman" w:cs="Times New Roman"/>
          <w:sz w:val="20"/>
          <w:szCs w:val="20"/>
        </w:rPr>
        <w:t>Please improve grammar, coherence, and flow in the attached academic paper</w:t>
      </w:r>
    </w:p>
    <w:p w14:paraId="454BBE37" w14:textId="77777777" w:rsidR="003A5191" w:rsidRPr="002C08D6" w:rsidRDefault="003A5191" w:rsidP="002C08D6">
      <w:pPr>
        <w:pStyle w:val="ListParagraph"/>
        <w:numPr>
          <w:ilvl w:val="0"/>
          <w:numId w:val="9"/>
        </w:numPr>
        <w:spacing w:after="200" w:line="276" w:lineRule="auto"/>
        <w:rPr>
          <w:rFonts w:ascii="Times New Roman" w:eastAsia="Calibri" w:hAnsi="Times New Roman" w:cs="Times New Roman"/>
          <w:kern w:val="2"/>
          <w:sz w:val="20"/>
          <w:szCs w:val="20"/>
          <w14:ligatures w14:val="standardContextual"/>
        </w:rPr>
      </w:pPr>
      <w:r w:rsidRPr="002C08D6">
        <w:rPr>
          <w:rFonts w:ascii="Times New Roman" w:hAnsi="Times New Roman" w:cs="Times New Roman"/>
          <w:sz w:val="20"/>
          <w:szCs w:val="20"/>
        </w:rPr>
        <w:t>Polish the language while preserving the original structure and meaning.</w:t>
      </w:r>
    </w:p>
    <w:p w14:paraId="05CD173B" w14:textId="77777777" w:rsidR="003A5191" w:rsidRPr="002C08D6" w:rsidRDefault="003A5191" w:rsidP="002C08D6">
      <w:pPr>
        <w:spacing w:line="276" w:lineRule="auto"/>
        <w:rPr>
          <w:rFonts w:ascii="Times New Roman" w:eastAsia="Calibri" w:hAnsi="Times New Roman" w:cs="Times New Roman"/>
          <w:kern w:val="2"/>
          <w:sz w:val="20"/>
          <w:szCs w:val="20"/>
          <w:highlight w:val="yellow"/>
          <w14:ligatures w14:val="standardContextual"/>
        </w:rPr>
      </w:pPr>
      <w:r w:rsidRPr="002C08D6">
        <w:rPr>
          <w:rFonts w:ascii="Times New Roman" w:hAnsi="Times New Roman" w:cs="Times New Roman"/>
          <w:sz w:val="20"/>
          <w:szCs w:val="20"/>
        </w:rPr>
        <w:t xml:space="preserve">The AI was used solely for language enhancement, including grammar correction, clarity improvement, and academic tone refinement. </w:t>
      </w:r>
      <w:bookmarkEnd w:id="5"/>
      <w:bookmarkEnd w:id="6"/>
      <w:bookmarkEnd w:id="7"/>
    </w:p>
    <w:p w14:paraId="2800DE58" w14:textId="77777777" w:rsidR="003A5191" w:rsidRPr="002C08D6" w:rsidRDefault="003A5191" w:rsidP="002C08D6">
      <w:pPr>
        <w:autoSpaceDE w:val="0"/>
        <w:autoSpaceDN w:val="0"/>
        <w:adjustRightInd w:val="0"/>
        <w:spacing w:before="240" w:after="0" w:line="276" w:lineRule="auto"/>
        <w:jc w:val="both"/>
        <w:outlineLvl w:val="2"/>
        <w:rPr>
          <w:rFonts w:ascii="Times New Roman" w:eastAsiaTheme="minorEastAsia" w:hAnsi="Times New Roman" w:cs="Times New Roman"/>
          <w:b/>
          <w:sz w:val="20"/>
          <w:szCs w:val="20"/>
        </w:rPr>
      </w:pPr>
      <w:r w:rsidRPr="002C08D6">
        <w:rPr>
          <w:rFonts w:ascii="Times New Roman" w:eastAsiaTheme="minorEastAsia" w:hAnsi="Times New Roman" w:cs="Times New Roman"/>
          <w:b/>
          <w:sz w:val="20"/>
          <w:szCs w:val="20"/>
        </w:rPr>
        <w:t>DECLARATION OF CONFLICTS OF INTEREST</w:t>
      </w:r>
    </w:p>
    <w:p w14:paraId="445E9A61" w14:textId="19FA1AEB" w:rsidR="003A5191" w:rsidRPr="002C08D6" w:rsidRDefault="005B0D48" w:rsidP="002C08D6">
      <w:pPr>
        <w:spacing w:before="240" w:after="0" w:line="276" w:lineRule="auto"/>
        <w:jc w:val="both"/>
        <w:rPr>
          <w:rFonts w:ascii="Times New Roman" w:hAnsi="Times New Roman" w:cs="Times New Roman"/>
          <w:sz w:val="20"/>
          <w:szCs w:val="20"/>
          <w:lang w:val="en-GB"/>
        </w:rPr>
      </w:pPr>
      <w:r w:rsidRPr="002C08D6">
        <w:rPr>
          <w:rFonts w:ascii="Times New Roman" w:hAnsi="Times New Roman" w:cs="Times New Roman"/>
          <w:sz w:val="20"/>
          <w:szCs w:val="20"/>
          <w:lang w:val="en-GB"/>
        </w:rPr>
        <w:t>The authors</w:t>
      </w:r>
      <w:r w:rsidR="003A5191" w:rsidRPr="002C08D6">
        <w:rPr>
          <w:rFonts w:ascii="Times New Roman" w:hAnsi="Times New Roman" w:cs="Times New Roman"/>
          <w:sz w:val="20"/>
          <w:szCs w:val="20"/>
          <w:lang w:val="en-GB"/>
        </w:rPr>
        <w:t xml:space="preserve"> declare that there is no conflict of interest regarding the publication of this paper. </w:t>
      </w:r>
    </w:p>
    <w:p w14:paraId="2F2BE875" w14:textId="77777777" w:rsidR="00C8654F" w:rsidRPr="002C08D6" w:rsidRDefault="00C8654F" w:rsidP="002C08D6">
      <w:pPr>
        <w:spacing w:before="240" w:after="120" w:line="276" w:lineRule="auto"/>
        <w:jc w:val="center"/>
        <w:rPr>
          <w:rFonts w:ascii="Times New Roman" w:hAnsi="Times New Roman" w:cs="Times New Roman"/>
          <w:b/>
          <w:bCs/>
          <w:caps/>
          <w:color w:val="365F91"/>
          <w:sz w:val="20"/>
          <w:szCs w:val="20"/>
        </w:rPr>
      </w:pPr>
      <w:r w:rsidRPr="002C08D6">
        <w:rPr>
          <w:rFonts w:ascii="Times New Roman" w:hAnsi="Times New Roman" w:cs="Times New Roman"/>
          <w:b/>
          <w:bCs/>
          <w:caps/>
          <w:color w:val="365F91"/>
          <w:sz w:val="20"/>
          <w:szCs w:val="20"/>
        </w:rPr>
        <w:t>Refrences</w:t>
      </w:r>
    </w:p>
    <w:p w14:paraId="5FAD9AEE" w14:textId="77777777" w:rsidR="00735A1D" w:rsidRPr="002C08D6" w:rsidRDefault="00735A1D" w:rsidP="00636D66">
      <w:pPr>
        <w:spacing w:after="0" w:line="276" w:lineRule="auto"/>
        <w:ind w:left="720" w:hanging="720"/>
        <w:jc w:val="both"/>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Dawit</w:t>
      </w:r>
      <w:proofErr w:type="spellEnd"/>
      <w:r w:rsidRPr="002C08D6">
        <w:rPr>
          <w:rFonts w:ascii="Times New Roman" w:eastAsia="Times New Roman" w:hAnsi="Times New Roman" w:cs="Times New Roman"/>
          <w:sz w:val="20"/>
          <w:szCs w:val="20"/>
        </w:rPr>
        <w:t xml:space="preserve">, A. L., Van Der Merwe, M. M., &amp; Smith, J. E. (2010). Emergency contraception: Practice of service providers in Addis Ababa, Ethiopia. </w:t>
      </w:r>
      <w:r w:rsidRPr="002C08D6">
        <w:rPr>
          <w:rFonts w:ascii="Times New Roman" w:eastAsia="Times New Roman" w:hAnsi="Times New Roman" w:cs="Times New Roman"/>
          <w:i/>
          <w:iCs/>
          <w:sz w:val="20"/>
          <w:szCs w:val="20"/>
        </w:rPr>
        <w:t>Africa Journal of Nursing and Midwifery, 12</w:t>
      </w:r>
      <w:r w:rsidRPr="002C08D6">
        <w:rPr>
          <w:rFonts w:ascii="Times New Roman" w:eastAsia="Times New Roman" w:hAnsi="Times New Roman" w:cs="Times New Roman"/>
          <w:sz w:val="20"/>
          <w:szCs w:val="20"/>
        </w:rPr>
        <w:t>(1), 64–72.</w:t>
      </w:r>
    </w:p>
    <w:p w14:paraId="221D7C5F" w14:textId="77777777" w:rsidR="00735A1D" w:rsidRPr="002C08D6" w:rsidRDefault="00735A1D" w:rsidP="00636D66">
      <w:pPr>
        <w:spacing w:after="0" w:line="276" w:lineRule="auto"/>
        <w:ind w:left="720" w:hanging="720"/>
        <w:jc w:val="both"/>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Duguma</w:t>
      </w:r>
      <w:proofErr w:type="spellEnd"/>
      <w:r w:rsidRPr="002C08D6">
        <w:rPr>
          <w:rFonts w:ascii="Times New Roman" w:eastAsia="Times New Roman" w:hAnsi="Times New Roman" w:cs="Times New Roman"/>
          <w:sz w:val="20"/>
          <w:szCs w:val="20"/>
        </w:rPr>
        <w:t xml:space="preserve">, B., </w:t>
      </w:r>
      <w:proofErr w:type="spellStart"/>
      <w:r w:rsidRPr="002C08D6">
        <w:rPr>
          <w:rFonts w:ascii="Times New Roman" w:eastAsia="Times New Roman" w:hAnsi="Times New Roman" w:cs="Times New Roman"/>
          <w:sz w:val="20"/>
          <w:szCs w:val="20"/>
        </w:rPr>
        <w:t>Kechero</w:t>
      </w:r>
      <w:proofErr w:type="spellEnd"/>
      <w:r w:rsidRPr="002C08D6">
        <w:rPr>
          <w:rFonts w:ascii="Times New Roman" w:eastAsia="Times New Roman" w:hAnsi="Times New Roman" w:cs="Times New Roman"/>
          <w:sz w:val="20"/>
          <w:szCs w:val="20"/>
        </w:rPr>
        <w:t xml:space="preserve">, Y., &amp; </w:t>
      </w:r>
      <w:proofErr w:type="spellStart"/>
      <w:r w:rsidRPr="002C08D6">
        <w:rPr>
          <w:rFonts w:ascii="Times New Roman" w:eastAsia="Times New Roman" w:hAnsi="Times New Roman" w:cs="Times New Roman"/>
          <w:sz w:val="20"/>
          <w:szCs w:val="20"/>
        </w:rPr>
        <w:t>Janssens</w:t>
      </w:r>
      <w:proofErr w:type="spellEnd"/>
      <w:r w:rsidRPr="002C08D6">
        <w:rPr>
          <w:rFonts w:ascii="Times New Roman" w:eastAsia="Times New Roman" w:hAnsi="Times New Roman" w:cs="Times New Roman"/>
          <w:sz w:val="20"/>
          <w:szCs w:val="20"/>
        </w:rPr>
        <w:t xml:space="preserve">, G. P. J. (2012). Productive and reproductive performance of Zebu X Holstein-Friesian crossbred dairy cows in </w:t>
      </w:r>
      <w:proofErr w:type="spellStart"/>
      <w:r w:rsidRPr="002C08D6">
        <w:rPr>
          <w:rFonts w:ascii="Times New Roman" w:eastAsia="Times New Roman" w:hAnsi="Times New Roman" w:cs="Times New Roman"/>
          <w:sz w:val="20"/>
          <w:szCs w:val="20"/>
        </w:rPr>
        <w:t>Jimma</w:t>
      </w:r>
      <w:proofErr w:type="spellEnd"/>
      <w:r w:rsidRPr="002C08D6">
        <w:rPr>
          <w:rFonts w:ascii="Times New Roman" w:eastAsia="Times New Roman" w:hAnsi="Times New Roman" w:cs="Times New Roman"/>
          <w:sz w:val="20"/>
          <w:szCs w:val="20"/>
        </w:rPr>
        <w:t xml:space="preserve"> town, </w:t>
      </w:r>
      <w:proofErr w:type="spellStart"/>
      <w:r w:rsidRPr="002C08D6">
        <w:rPr>
          <w:rFonts w:ascii="Times New Roman" w:eastAsia="Times New Roman" w:hAnsi="Times New Roman" w:cs="Times New Roman"/>
          <w:sz w:val="20"/>
          <w:szCs w:val="20"/>
        </w:rPr>
        <w:t>Oromia</w:t>
      </w:r>
      <w:proofErr w:type="spellEnd"/>
      <w:r w:rsidRPr="002C08D6">
        <w:rPr>
          <w:rFonts w:ascii="Times New Roman" w:eastAsia="Times New Roman" w:hAnsi="Times New Roman" w:cs="Times New Roman"/>
          <w:sz w:val="20"/>
          <w:szCs w:val="20"/>
        </w:rPr>
        <w:t xml:space="preserve">, Ethiopia. </w:t>
      </w:r>
      <w:r w:rsidRPr="002C08D6">
        <w:rPr>
          <w:rFonts w:ascii="Times New Roman" w:eastAsia="Times New Roman" w:hAnsi="Times New Roman" w:cs="Times New Roman"/>
          <w:i/>
          <w:iCs/>
          <w:sz w:val="20"/>
          <w:szCs w:val="20"/>
        </w:rPr>
        <w:t xml:space="preserve">Global </w:t>
      </w:r>
      <w:proofErr w:type="spellStart"/>
      <w:r w:rsidRPr="002C08D6">
        <w:rPr>
          <w:rFonts w:ascii="Times New Roman" w:eastAsia="Times New Roman" w:hAnsi="Times New Roman" w:cs="Times New Roman"/>
          <w:i/>
          <w:iCs/>
          <w:sz w:val="20"/>
          <w:szCs w:val="20"/>
        </w:rPr>
        <w:t>Veterinaria</w:t>
      </w:r>
      <w:proofErr w:type="spellEnd"/>
      <w:r w:rsidRPr="002C08D6">
        <w:rPr>
          <w:rFonts w:ascii="Times New Roman" w:eastAsia="Times New Roman" w:hAnsi="Times New Roman" w:cs="Times New Roman"/>
          <w:i/>
          <w:iCs/>
          <w:sz w:val="20"/>
          <w:szCs w:val="20"/>
        </w:rPr>
        <w:t>, 8</w:t>
      </w:r>
      <w:r w:rsidRPr="002C08D6">
        <w:rPr>
          <w:rFonts w:ascii="Times New Roman" w:eastAsia="Times New Roman" w:hAnsi="Times New Roman" w:cs="Times New Roman"/>
          <w:sz w:val="20"/>
          <w:szCs w:val="20"/>
        </w:rPr>
        <w:t>(1), 67–72.</w:t>
      </w:r>
    </w:p>
    <w:p w14:paraId="60390F2B" w14:textId="77777777" w:rsidR="00735A1D" w:rsidRPr="002C08D6" w:rsidRDefault="00735A1D" w:rsidP="00636D66">
      <w:pPr>
        <w:spacing w:after="0" w:line="276" w:lineRule="auto"/>
        <w:ind w:left="720" w:hanging="720"/>
        <w:jc w:val="both"/>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Habte</w:t>
      </w:r>
      <w:proofErr w:type="spellEnd"/>
      <w:r w:rsidRPr="002C08D6">
        <w:rPr>
          <w:rFonts w:ascii="Times New Roman" w:eastAsia="Times New Roman" w:hAnsi="Times New Roman" w:cs="Times New Roman"/>
          <w:sz w:val="20"/>
          <w:szCs w:val="20"/>
        </w:rPr>
        <w:t xml:space="preserve">, Z., </w:t>
      </w:r>
      <w:proofErr w:type="spellStart"/>
      <w:r w:rsidRPr="002C08D6">
        <w:rPr>
          <w:rFonts w:ascii="Times New Roman" w:eastAsia="Times New Roman" w:hAnsi="Times New Roman" w:cs="Times New Roman"/>
          <w:sz w:val="20"/>
          <w:szCs w:val="20"/>
        </w:rPr>
        <w:t>Legesse</w:t>
      </w:r>
      <w:proofErr w:type="spellEnd"/>
      <w:r w:rsidRPr="002C08D6">
        <w:rPr>
          <w:rFonts w:ascii="Times New Roman" w:eastAsia="Times New Roman" w:hAnsi="Times New Roman" w:cs="Times New Roman"/>
          <w:sz w:val="20"/>
          <w:szCs w:val="20"/>
        </w:rPr>
        <w:t xml:space="preserve">, B., Haji, J., &amp; </w:t>
      </w:r>
      <w:proofErr w:type="spellStart"/>
      <w:r w:rsidRPr="002C08D6">
        <w:rPr>
          <w:rFonts w:ascii="Times New Roman" w:eastAsia="Times New Roman" w:hAnsi="Times New Roman" w:cs="Times New Roman"/>
          <w:sz w:val="20"/>
          <w:szCs w:val="20"/>
        </w:rPr>
        <w:t>Jaleta</w:t>
      </w:r>
      <w:proofErr w:type="spellEnd"/>
      <w:r w:rsidRPr="002C08D6">
        <w:rPr>
          <w:rFonts w:ascii="Times New Roman" w:eastAsia="Times New Roman" w:hAnsi="Times New Roman" w:cs="Times New Roman"/>
          <w:sz w:val="20"/>
          <w:szCs w:val="20"/>
        </w:rPr>
        <w:t xml:space="preserve">, M. (2020). Determinants of supply in the wheat value chain of Ethiopia. </w:t>
      </w:r>
      <w:r w:rsidRPr="002C08D6">
        <w:rPr>
          <w:rFonts w:ascii="Times New Roman" w:eastAsia="Times New Roman" w:hAnsi="Times New Roman" w:cs="Times New Roman"/>
          <w:i/>
          <w:iCs/>
          <w:sz w:val="20"/>
          <w:szCs w:val="20"/>
        </w:rPr>
        <w:t>Eastern Africa Social Science Research Review, 36</w:t>
      </w:r>
      <w:r w:rsidRPr="002C08D6">
        <w:rPr>
          <w:rFonts w:ascii="Times New Roman" w:eastAsia="Times New Roman" w:hAnsi="Times New Roman" w:cs="Times New Roman"/>
          <w:sz w:val="20"/>
          <w:szCs w:val="20"/>
        </w:rPr>
        <w:t>(1), 37–61.</w:t>
      </w:r>
    </w:p>
    <w:p w14:paraId="0807C97A" w14:textId="77777777" w:rsidR="00735A1D" w:rsidRPr="002C08D6" w:rsidRDefault="00735A1D" w:rsidP="00636D66">
      <w:pPr>
        <w:spacing w:after="0" w:line="276" w:lineRule="auto"/>
        <w:ind w:left="720" w:hanging="720"/>
        <w:jc w:val="both"/>
        <w:rPr>
          <w:rFonts w:ascii="Times New Roman" w:eastAsia="Times New Roman" w:hAnsi="Times New Roman" w:cs="Times New Roman"/>
          <w:sz w:val="20"/>
          <w:szCs w:val="20"/>
        </w:rPr>
      </w:pPr>
      <w:proofErr w:type="spellStart"/>
      <w:r w:rsidRPr="002C08D6">
        <w:rPr>
          <w:rFonts w:ascii="Times New Roman" w:hAnsi="Times New Roman" w:cs="Times New Roman"/>
          <w:sz w:val="20"/>
          <w:szCs w:val="20"/>
        </w:rPr>
        <w:t>Khader</w:t>
      </w:r>
      <w:proofErr w:type="spellEnd"/>
      <w:r w:rsidRPr="002C08D6">
        <w:rPr>
          <w:rFonts w:ascii="Times New Roman" w:hAnsi="Times New Roman" w:cs="Times New Roman"/>
          <w:sz w:val="20"/>
          <w:szCs w:val="20"/>
        </w:rPr>
        <w:t xml:space="preserve">, B. F., </w:t>
      </w:r>
      <w:proofErr w:type="spellStart"/>
      <w:r w:rsidRPr="002C08D6">
        <w:rPr>
          <w:rFonts w:ascii="Times New Roman" w:hAnsi="Times New Roman" w:cs="Times New Roman"/>
          <w:sz w:val="20"/>
          <w:szCs w:val="20"/>
        </w:rPr>
        <w:t>Yigezu</w:t>
      </w:r>
      <w:proofErr w:type="spellEnd"/>
      <w:r w:rsidRPr="002C08D6">
        <w:rPr>
          <w:rFonts w:ascii="Times New Roman" w:hAnsi="Times New Roman" w:cs="Times New Roman"/>
          <w:sz w:val="20"/>
          <w:szCs w:val="20"/>
        </w:rPr>
        <w:t xml:space="preserve">, Y. A., </w:t>
      </w:r>
      <w:proofErr w:type="spellStart"/>
      <w:r w:rsidRPr="002C08D6">
        <w:rPr>
          <w:rFonts w:ascii="Times New Roman" w:hAnsi="Times New Roman" w:cs="Times New Roman"/>
          <w:sz w:val="20"/>
          <w:szCs w:val="20"/>
        </w:rPr>
        <w:t>Duwayri</w:t>
      </w:r>
      <w:proofErr w:type="spellEnd"/>
      <w:r w:rsidRPr="002C08D6">
        <w:rPr>
          <w:rFonts w:ascii="Times New Roman" w:hAnsi="Times New Roman" w:cs="Times New Roman"/>
          <w:sz w:val="20"/>
          <w:szCs w:val="20"/>
        </w:rPr>
        <w:t xml:space="preserve">, M. A., </w:t>
      </w:r>
      <w:proofErr w:type="spellStart"/>
      <w:r w:rsidRPr="002C08D6">
        <w:rPr>
          <w:rFonts w:ascii="Times New Roman" w:hAnsi="Times New Roman" w:cs="Times New Roman"/>
          <w:sz w:val="20"/>
          <w:szCs w:val="20"/>
        </w:rPr>
        <w:t>Niane</w:t>
      </w:r>
      <w:proofErr w:type="spellEnd"/>
      <w:r w:rsidRPr="002C08D6">
        <w:rPr>
          <w:rFonts w:ascii="Times New Roman" w:hAnsi="Times New Roman" w:cs="Times New Roman"/>
          <w:sz w:val="20"/>
          <w:szCs w:val="20"/>
        </w:rPr>
        <w:t xml:space="preserve">, A. A., &amp; </w:t>
      </w:r>
      <w:proofErr w:type="spellStart"/>
      <w:r w:rsidRPr="002C08D6">
        <w:rPr>
          <w:rFonts w:ascii="Times New Roman" w:hAnsi="Times New Roman" w:cs="Times New Roman"/>
          <w:sz w:val="20"/>
          <w:szCs w:val="20"/>
        </w:rPr>
        <w:t>Shideed</w:t>
      </w:r>
      <w:proofErr w:type="spellEnd"/>
      <w:r w:rsidRPr="002C08D6">
        <w:rPr>
          <w:rFonts w:ascii="Times New Roman" w:hAnsi="Times New Roman" w:cs="Times New Roman"/>
          <w:sz w:val="20"/>
          <w:szCs w:val="20"/>
        </w:rPr>
        <w:t xml:space="preserve">, K. (2019). Where in the value chain are we losing the most food? The case of wheat in Jordan. </w:t>
      </w:r>
      <w:r w:rsidRPr="002C08D6">
        <w:rPr>
          <w:rStyle w:val="Emphasis"/>
          <w:rFonts w:ascii="Times New Roman" w:hAnsi="Times New Roman" w:cs="Times New Roman"/>
          <w:sz w:val="20"/>
          <w:szCs w:val="20"/>
        </w:rPr>
        <w:t>Food Security, 11</w:t>
      </w:r>
      <w:r w:rsidRPr="002C08D6">
        <w:rPr>
          <w:rFonts w:ascii="Times New Roman" w:hAnsi="Times New Roman" w:cs="Times New Roman"/>
          <w:sz w:val="20"/>
          <w:szCs w:val="20"/>
        </w:rPr>
        <w:t>, 1009–1027.</w:t>
      </w:r>
    </w:p>
    <w:p w14:paraId="2DC91388" w14:textId="336532BC" w:rsidR="00735A1D" w:rsidRPr="002C08D6" w:rsidRDefault="00735A1D" w:rsidP="00636D66">
      <w:pPr>
        <w:spacing w:after="0" w:line="276" w:lineRule="auto"/>
        <w:ind w:left="720" w:hanging="720"/>
        <w:jc w:val="both"/>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Mmasa</w:t>
      </w:r>
      <w:proofErr w:type="spellEnd"/>
      <w:r w:rsidRPr="002C08D6">
        <w:rPr>
          <w:rFonts w:ascii="Times New Roman" w:eastAsia="Times New Roman" w:hAnsi="Times New Roman" w:cs="Times New Roman"/>
          <w:sz w:val="20"/>
          <w:szCs w:val="20"/>
        </w:rPr>
        <w:t xml:space="preserve">, J. J., &amp; </w:t>
      </w:r>
      <w:proofErr w:type="spellStart"/>
      <w:r w:rsidRPr="002C08D6">
        <w:rPr>
          <w:rFonts w:ascii="Times New Roman" w:eastAsia="Times New Roman" w:hAnsi="Times New Roman" w:cs="Times New Roman"/>
          <w:sz w:val="20"/>
          <w:szCs w:val="20"/>
        </w:rPr>
        <w:t>Msuya</w:t>
      </w:r>
      <w:proofErr w:type="spellEnd"/>
      <w:r w:rsidRPr="002C08D6">
        <w:rPr>
          <w:rFonts w:ascii="Times New Roman" w:eastAsia="Times New Roman" w:hAnsi="Times New Roman" w:cs="Times New Roman"/>
          <w:sz w:val="20"/>
          <w:szCs w:val="20"/>
        </w:rPr>
        <w:t>, E. E. (2012). Mapping of the sweet potato value chain linkages between actors, processes</w:t>
      </w:r>
      <w:r w:rsidR="00636D66">
        <w:rPr>
          <w:rFonts w:ascii="Times New Roman" w:eastAsia="Times New Roman" w:hAnsi="Times New Roman" w:cs="Times New Roman"/>
          <w:sz w:val="20"/>
          <w:szCs w:val="20"/>
        </w:rPr>
        <w:t>,</w:t>
      </w:r>
      <w:r w:rsidRPr="002C08D6">
        <w:rPr>
          <w:rFonts w:ascii="Times New Roman" w:eastAsia="Times New Roman" w:hAnsi="Times New Roman" w:cs="Times New Roman"/>
          <w:sz w:val="20"/>
          <w:szCs w:val="20"/>
        </w:rPr>
        <w:t xml:space="preserve"> and activities in the value chain: A case of "</w:t>
      </w:r>
      <w:proofErr w:type="spellStart"/>
      <w:r w:rsidRPr="002C08D6">
        <w:rPr>
          <w:rFonts w:ascii="Times New Roman" w:eastAsia="Times New Roman" w:hAnsi="Times New Roman" w:cs="Times New Roman"/>
          <w:sz w:val="20"/>
          <w:szCs w:val="20"/>
        </w:rPr>
        <w:t>michembe</w:t>
      </w:r>
      <w:proofErr w:type="spellEnd"/>
      <w:r w:rsidRPr="002C08D6">
        <w:rPr>
          <w:rFonts w:ascii="Times New Roman" w:eastAsia="Times New Roman" w:hAnsi="Times New Roman" w:cs="Times New Roman"/>
          <w:sz w:val="20"/>
          <w:szCs w:val="20"/>
        </w:rPr>
        <w:t>" and "</w:t>
      </w:r>
      <w:proofErr w:type="spellStart"/>
      <w:r w:rsidRPr="002C08D6">
        <w:rPr>
          <w:rFonts w:ascii="Times New Roman" w:eastAsia="Times New Roman" w:hAnsi="Times New Roman" w:cs="Times New Roman"/>
          <w:sz w:val="20"/>
          <w:szCs w:val="20"/>
        </w:rPr>
        <w:t>matobolwa</w:t>
      </w:r>
      <w:proofErr w:type="spellEnd"/>
      <w:r w:rsidRPr="002C08D6">
        <w:rPr>
          <w:rFonts w:ascii="Times New Roman" w:eastAsia="Times New Roman" w:hAnsi="Times New Roman" w:cs="Times New Roman"/>
          <w:sz w:val="20"/>
          <w:szCs w:val="20"/>
        </w:rPr>
        <w:t xml:space="preserve">" products. </w:t>
      </w:r>
      <w:r w:rsidRPr="002C08D6">
        <w:rPr>
          <w:rFonts w:ascii="Times New Roman" w:eastAsia="Times New Roman" w:hAnsi="Times New Roman" w:cs="Times New Roman"/>
          <w:i/>
          <w:iCs/>
          <w:sz w:val="20"/>
          <w:szCs w:val="20"/>
        </w:rPr>
        <w:t>Sustainable Agriculture Research, 1</w:t>
      </w:r>
      <w:r w:rsidRPr="002C08D6">
        <w:rPr>
          <w:rFonts w:ascii="Times New Roman" w:eastAsia="Times New Roman" w:hAnsi="Times New Roman" w:cs="Times New Roman"/>
          <w:sz w:val="20"/>
          <w:szCs w:val="20"/>
        </w:rPr>
        <w:t>(1), 130.</w:t>
      </w:r>
    </w:p>
    <w:p w14:paraId="15FF0374" w14:textId="77777777" w:rsidR="00735A1D" w:rsidRPr="002C08D6" w:rsidRDefault="00735A1D" w:rsidP="00636D66">
      <w:pPr>
        <w:spacing w:after="0" w:line="276" w:lineRule="auto"/>
        <w:ind w:left="720" w:hanging="720"/>
        <w:jc w:val="both"/>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Penker</w:t>
      </w:r>
      <w:proofErr w:type="spellEnd"/>
      <w:r w:rsidRPr="002C08D6">
        <w:rPr>
          <w:rFonts w:ascii="Times New Roman" w:eastAsia="Times New Roman" w:hAnsi="Times New Roman" w:cs="Times New Roman"/>
          <w:sz w:val="20"/>
          <w:szCs w:val="20"/>
        </w:rPr>
        <w:t xml:space="preserve">, M. (2006). Mapping and measuring the ecological </w:t>
      </w:r>
      <w:proofErr w:type="spellStart"/>
      <w:r w:rsidRPr="002C08D6">
        <w:rPr>
          <w:rFonts w:ascii="Times New Roman" w:eastAsia="Times New Roman" w:hAnsi="Times New Roman" w:cs="Times New Roman"/>
          <w:sz w:val="20"/>
          <w:szCs w:val="20"/>
        </w:rPr>
        <w:t>embeddedness</w:t>
      </w:r>
      <w:proofErr w:type="spellEnd"/>
      <w:r w:rsidRPr="002C08D6">
        <w:rPr>
          <w:rFonts w:ascii="Times New Roman" w:eastAsia="Times New Roman" w:hAnsi="Times New Roman" w:cs="Times New Roman"/>
          <w:sz w:val="20"/>
          <w:szCs w:val="20"/>
        </w:rPr>
        <w:t xml:space="preserve"> of food supply chains. </w:t>
      </w:r>
      <w:proofErr w:type="spellStart"/>
      <w:r w:rsidRPr="002C08D6">
        <w:rPr>
          <w:rFonts w:ascii="Times New Roman" w:eastAsia="Times New Roman" w:hAnsi="Times New Roman" w:cs="Times New Roman"/>
          <w:i/>
          <w:iCs/>
          <w:sz w:val="20"/>
          <w:szCs w:val="20"/>
        </w:rPr>
        <w:t>Geoforum</w:t>
      </w:r>
      <w:proofErr w:type="spellEnd"/>
      <w:r w:rsidRPr="002C08D6">
        <w:rPr>
          <w:rFonts w:ascii="Times New Roman" w:eastAsia="Times New Roman" w:hAnsi="Times New Roman" w:cs="Times New Roman"/>
          <w:i/>
          <w:iCs/>
          <w:sz w:val="20"/>
          <w:szCs w:val="20"/>
        </w:rPr>
        <w:t>, 37</w:t>
      </w:r>
      <w:r w:rsidRPr="002C08D6">
        <w:rPr>
          <w:rFonts w:ascii="Times New Roman" w:eastAsia="Times New Roman" w:hAnsi="Times New Roman" w:cs="Times New Roman"/>
          <w:sz w:val="20"/>
          <w:szCs w:val="20"/>
        </w:rPr>
        <w:t>(3), 368–379.</w:t>
      </w:r>
    </w:p>
    <w:p w14:paraId="733431B5" w14:textId="77777777" w:rsidR="00735A1D" w:rsidRPr="002C08D6" w:rsidRDefault="00735A1D" w:rsidP="00636D66">
      <w:pPr>
        <w:spacing w:after="0" w:line="276" w:lineRule="auto"/>
        <w:ind w:left="720" w:hanging="720"/>
        <w:jc w:val="both"/>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Sacchi</w:t>
      </w:r>
      <w:proofErr w:type="spellEnd"/>
      <w:r w:rsidRPr="002C08D6">
        <w:rPr>
          <w:rFonts w:ascii="Times New Roman" w:eastAsia="Times New Roman" w:hAnsi="Times New Roman" w:cs="Times New Roman"/>
          <w:sz w:val="20"/>
          <w:szCs w:val="20"/>
        </w:rPr>
        <w:t xml:space="preserve">, G., </w:t>
      </w:r>
      <w:proofErr w:type="spellStart"/>
      <w:r w:rsidRPr="002C08D6">
        <w:rPr>
          <w:rFonts w:ascii="Times New Roman" w:eastAsia="Times New Roman" w:hAnsi="Times New Roman" w:cs="Times New Roman"/>
          <w:sz w:val="20"/>
          <w:szCs w:val="20"/>
        </w:rPr>
        <w:t>Belletti</w:t>
      </w:r>
      <w:proofErr w:type="spellEnd"/>
      <w:r w:rsidRPr="002C08D6">
        <w:rPr>
          <w:rFonts w:ascii="Times New Roman" w:eastAsia="Times New Roman" w:hAnsi="Times New Roman" w:cs="Times New Roman"/>
          <w:sz w:val="20"/>
          <w:szCs w:val="20"/>
        </w:rPr>
        <w:t xml:space="preserve">, G., </w:t>
      </w:r>
      <w:proofErr w:type="spellStart"/>
      <w:r w:rsidRPr="002C08D6">
        <w:rPr>
          <w:rFonts w:ascii="Times New Roman" w:eastAsia="Times New Roman" w:hAnsi="Times New Roman" w:cs="Times New Roman"/>
          <w:sz w:val="20"/>
          <w:szCs w:val="20"/>
        </w:rPr>
        <w:t>Biancalani</w:t>
      </w:r>
      <w:proofErr w:type="spellEnd"/>
      <w:r w:rsidRPr="002C08D6">
        <w:rPr>
          <w:rFonts w:ascii="Times New Roman" w:eastAsia="Times New Roman" w:hAnsi="Times New Roman" w:cs="Times New Roman"/>
          <w:sz w:val="20"/>
          <w:szCs w:val="20"/>
        </w:rPr>
        <w:t xml:space="preserve">, M., Lombardi, G., &amp; Stefani, G. (2019). The valorisation of wheat production through locally-based bread chains: Experiences from Tuscany. </w:t>
      </w:r>
      <w:r w:rsidRPr="002C08D6">
        <w:rPr>
          <w:rFonts w:ascii="Times New Roman" w:eastAsia="Times New Roman" w:hAnsi="Times New Roman" w:cs="Times New Roman"/>
          <w:i/>
          <w:iCs/>
          <w:sz w:val="20"/>
          <w:szCs w:val="20"/>
        </w:rPr>
        <w:t>Journal of Rural Studies, 71</w:t>
      </w:r>
      <w:r w:rsidRPr="002C08D6">
        <w:rPr>
          <w:rFonts w:ascii="Times New Roman" w:eastAsia="Times New Roman" w:hAnsi="Times New Roman" w:cs="Times New Roman"/>
          <w:sz w:val="20"/>
          <w:szCs w:val="20"/>
        </w:rPr>
        <w:t>, 23–35.</w:t>
      </w:r>
    </w:p>
    <w:p w14:paraId="3463F247" w14:textId="77777777" w:rsidR="00735A1D" w:rsidRPr="002C08D6" w:rsidRDefault="00735A1D" w:rsidP="00636D66">
      <w:pPr>
        <w:spacing w:after="0" w:line="276" w:lineRule="auto"/>
        <w:ind w:left="720" w:hanging="720"/>
        <w:jc w:val="both"/>
        <w:rPr>
          <w:rFonts w:ascii="Times New Roman" w:eastAsia="Times New Roman" w:hAnsi="Times New Roman" w:cs="Times New Roman"/>
          <w:sz w:val="20"/>
          <w:szCs w:val="20"/>
        </w:rPr>
      </w:pPr>
      <w:r w:rsidRPr="002C08D6">
        <w:rPr>
          <w:rFonts w:ascii="Times New Roman" w:eastAsia="Times New Roman" w:hAnsi="Times New Roman" w:cs="Times New Roman"/>
          <w:sz w:val="20"/>
          <w:szCs w:val="20"/>
        </w:rPr>
        <w:t xml:space="preserve">Stein, C., &amp; Barron, J. (2017). </w:t>
      </w:r>
      <w:r w:rsidRPr="002C08D6">
        <w:rPr>
          <w:rFonts w:ascii="Times New Roman" w:eastAsia="Times New Roman" w:hAnsi="Times New Roman" w:cs="Times New Roman"/>
          <w:i/>
          <w:iCs/>
          <w:sz w:val="20"/>
          <w:szCs w:val="20"/>
        </w:rPr>
        <w:t>Mapping actors along value chains: Integrating visual network research and participatory statistics into value chain analysis</w:t>
      </w:r>
      <w:r w:rsidRPr="002C08D6">
        <w:rPr>
          <w:rFonts w:ascii="Times New Roman" w:eastAsia="Times New Roman" w:hAnsi="Times New Roman" w:cs="Times New Roman"/>
          <w:sz w:val="20"/>
          <w:szCs w:val="20"/>
        </w:rPr>
        <w:t xml:space="preserve"> (Vol. 5). International Water Management Institute (IWMI). CGIAR Research Program on Water, Land and Ecosystems (WLE).</w:t>
      </w:r>
    </w:p>
    <w:p w14:paraId="79525BA4" w14:textId="77777777" w:rsidR="00735A1D" w:rsidRPr="002C08D6" w:rsidRDefault="00735A1D" w:rsidP="00636D66">
      <w:pPr>
        <w:spacing w:after="0" w:line="276" w:lineRule="auto"/>
        <w:ind w:left="720" w:hanging="720"/>
        <w:jc w:val="both"/>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Taffesse</w:t>
      </w:r>
      <w:proofErr w:type="spellEnd"/>
      <w:r w:rsidRPr="002C08D6">
        <w:rPr>
          <w:rFonts w:ascii="Times New Roman" w:eastAsia="Times New Roman" w:hAnsi="Times New Roman" w:cs="Times New Roman"/>
          <w:sz w:val="20"/>
          <w:szCs w:val="20"/>
        </w:rPr>
        <w:t xml:space="preserve">, A. S., </w:t>
      </w:r>
      <w:proofErr w:type="spellStart"/>
      <w:r w:rsidRPr="002C08D6">
        <w:rPr>
          <w:rFonts w:ascii="Times New Roman" w:eastAsia="Times New Roman" w:hAnsi="Times New Roman" w:cs="Times New Roman"/>
          <w:sz w:val="20"/>
          <w:szCs w:val="20"/>
        </w:rPr>
        <w:t>Dorosh</w:t>
      </w:r>
      <w:proofErr w:type="spellEnd"/>
      <w:r w:rsidRPr="002C08D6">
        <w:rPr>
          <w:rFonts w:ascii="Times New Roman" w:eastAsia="Times New Roman" w:hAnsi="Times New Roman" w:cs="Times New Roman"/>
          <w:sz w:val="20"/>
          <w:szCs w:val="20"/>
        </w:rPr>
        <w:t xml:space="preserve">, P., &amp; </w:t>
      </w:r>
      <w:proofErr w:type="spellStart"/>
      <w:r w:rsidRPr="002C08D6">
        <w:rPr>
          <w:rFonts w:ascii="Times New Roman" w:eastAsia="Times New Roman" w:hAnsi="Times New Roman" w:cs="Times New Roman"/>
          <w:sz w:val="20"/>
          <w:szCs w:val="20"/>
        </w:rPr>
        <w:t>Gemessa</w:t>
      </w:r>
      <w:proofErr w:type="spellEnd"/>
      <w:r w:rsidRPr="002C08D6">
        <w:rPr>
          <w:rFonts w:ascii="Times New Roman" w:eastAsia="Times New Roman" w:hAnsi="Times New Roman" w:cs="Times New Roman"/>
          <w:sz w:val="20"/>
          <w:szCs w:val="20"/>
        </w:rPr>
        <w:t xml:space="preserve">, S. A. (2012). Crop production in Ethiopia: Regional patterns and trends. In </w:t>
      </w:r>
      <w:r w:rsidRPr="002C08D6">
        <w:rPr>
          <w:rFonts w:ascii="Times New Roman" w:eastAsia="Times New Roman" w:hAnsi="Times New Roman" w:cs="Times New Roman"/>
          <w:i/>
          <w:iCs/>
          <w:sz w:val="20"/>
          <w:szCs w:val="20"/>
        </w:rPr>
        <w:t>Food and agriculture in Ethiopia: Progress and policy challenges</w:t>
      </w:r>
      <w:r w:rsidRPr="002C08D6">
        <w:rPr>
          <w:rFonts w:ascii="Times New Roman" w:eastAsia="Times New Roman" w:hAnsi="Times New Roman" w:cs="Times New Roman"/>
          <w:sz w:val="20"/>
          <w:szCs w:val="20"/>
        </w:rPr>
        <w:t xml:space="preserve"> (pp. 53–74).</w:t>
      </w:r>
    </w:p>
    <w:p w14:paraId="6290DFF9" w14:textId="36382FBF" w:rsidR="004703E5" w:rsidRPr="002C08D6" w:rsidRDefault="00735A1D" w:rsidP="00636D66">
      <w:pPr>
        <w:spacing w:after="0" w:line="276" w:lineRule="auto"/>
        <w:ind w:left="720" w:hanging="720"/>
        <w:jc w:val="both"/>
        <w:rPr>
          <w:rFonts w:ascii="Times New Roman" w:eastAsia="Times New Roman" w:hAnsi="Times New Roman" w:cs="Times New Roman"/>
          <w:sz w:val="20"/>
          <w:szCs w:val="20"/>
        </w:rPr>
      </w:pPr>
      <w:proofErr w:type="spellStart"/>
      <w:r w:rsidRPr="002C08D6">
        <w:rPr>
          <w:rFonts w:ascii="Times New Roman" w:eastAsia="Times New Roman" w:hAnsi="Times New Roman" w:cs="Times New Roman"/>
          <w:sz w:val="20"/>
          <w:szCs w:val="20"/>
        </w:rPr>
        <w:t>Warsanga</w:t>
      </w:r>
      <w:proofErr w:type="spellEnd"/>
      <w:r w:rsidRPr="002C08D6">
        <w:rPr>
          <w:rFonts w:ascii="Times New Roman" w:eastAsia="Times New Roman" w:hAnsi="Times New Roman" w:cs="Times New Roman"/>
          <w:sz w:val="20"/>
          <w:szCs w:val="20"/>
        </w:rPr>
        <w:t xml:space="preserve">, W. B., &amp; Evans, E. A. (2018). Welfare impact of wheat farmers’ participation in the value chain in Tanzania. </w:t>
      </w:r>
      <w:r w:rsidRPr="002C08D6">
        <w:rPr>
          <w:rFonts w:ascii="Times New Roman" w:eastAsia="Times New Roman" w:hAnsi="Times New Roman" w:cs="Times New Roman"/>
          <w:i/>
          <w:iCs/>
          <w:sz w:val="20"/>
          <w:szCs w:val="20"/>
        </w:rPr>
        <w:t>Modern Economy, 9</w:t>
      </w:r>
      <w:r w:rsidR="002C08D6" w:rsidRPr="002C08D6">
        <w:rPr>
          <w:rFonts w:ascii="Times New Roman" w:eastAsia="Times New Roman" w:hAnsi="Times New Roman" w:cs="Times New Roman"/>
          <w:sz w:val="20"/>
          <w:szCs w:val="20"/>
        </w:rPr>
        <w:t>(4), 853.</w:t>
      </w:r>
    </w:p>
    <w:sectPr w:rsidR="004703E5" w:rsidRPr="002C08D6" w:rsidSect="006F5E45">
      <w:footerReference w:type="default" r:id="rId8"/>
      <w:headerReference w:type="first" r:id="rId9"/>
      <w:footerReference w:type="first" r:id="rId10"/>
      <w:type w:val="continuous"/>
      <w:pgSz w:w="11906" w:h="16838" w:code="9"/>
      <w:pgMar w:top="1440" w:right="851"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9FE4E" w14:textId="77777777" w:rsidR="00164268" w:rsidRDefault="00164268" w:rsidP="004703E5">
      <w:pPr>
        <w:spacing w:after="0" w:line="240" w:lineRule="auto"/>
      </w:pPr>
      <w:r>
        <w:separator/>
      </w:r>
    </w:p>
  </w:endnote>
  <w:endnote w:type="continuationSeparator" w:id="0">
    <w:p w14:paraId="71814C90" w14:textId="77777777" w:rsidR="00164268" w:rsidRDefault="00164268" w:rsidP="0047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imesNewRomanPSMT">
    <w:altName w:val="MS Gothic"/>
    <w:charset w:val="80"/>
    <w:family w:val="auto"/>
    <w:pitch w:val="default"/>
    <w:sig w:usb0="00000000" w:usb1="08070000" w:usb2="00000010" w:usb3="00000000" w:csb0="0002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529215778"/>
      <w:docPartObj>
        <w:docPartGallery w:val="Page Numbers (Bottom of Page)"/>
        <w:docPartUnique/>
      </w:docPartObj>
    </w:sdtPr>
    <w:sdtEndPr>
      <w:rPr>
        <w:noProof/>
      </w:rPr>
    </w:sdtEndPr>
    <w:sdtContent>
      <w:p w14:paraId="03EC2B1B" w14:textId="72046491" w:rsidR="007932F4" w:rsidRPr="00E60CD6" w:rsidRDefault="007932F4">
        <w:pPr>
          <w:pStyle w:val="Footer"/>
          <w:jc w:val="right"/>
          <w:rPr>
            <w:rFonts w:ascii="Times New Roman" w:hAnsi="Times New Roman" w:cs="Times New Roman"/>
          </w:rPr>
        </w:pPr>
        <w:r w:rsidRPr="00E60CD6">
          <w:rPr>
            <w:rFonts w:ascii="Times New Roman" w:hAnsi="Times New Roman" w:cs="Times New Roman"/>
          </w:rPr>
          <w:fldChar w:fldCharType="begin"/>
        </w:r>
        <w:r w:rsidRPr="00E60CD6">
          <w:rPr>
            <w:rFonts w:ascii="Times New Roman" w:hAnsi="Times New Roman" w:cs="Times New Roman"/>
          </w:rPr>
          <w:instrText xml:space="preserve"> PAGE   \* MERGEFORMAT </w:instrText>
        </w:r>
        <w:r w:rsidRPr="00E60CD6">
          <w:rPr>
            <w:rFonts w:ascii="Times New Roman" w:hAnsi="Times New Roman" w:cs="Times New Roman"/>
          </w:rPr>
          <w:fldChar w:fldCharType="separate"/>
        </w:r>
        <w:r w:rsidR="00E60CD6">
          <w:rPr>
            <w:rFonts w:ascii="Times New Roman" w:hAnsi="Times New Roman" w:cs="Times New Roman"/>
            <w:noProof/>
          </w:rPr>
          <w:t>5</w:t>
        </w:r>
        <w:r w:rsidRPr="00E60CD6">
          <w:rPr>
            <w:rFonts w:ascii="Times New Roman" w:hAnsi="Times New Roman" w:cs="Times New Roman"/>
            <w:noProof/>
          </w:rPr>
          <w:fldChar w:fldCharType="end"/>
        </w:r>
      </w:p>
    </w:sdtContent>
  </w:sdt>
  <w:p w14:paraId="261560F0" w14:textId="77777777" w:rsidR="007932F4" w:rsidRPr="00E60CD6" w:rsidRDefault="007932F4">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6915B" w14:textId="3C0BEA52" w:rsidR="008F6256" w:rsidRPr="00B3056A" w:rsidRDefault="008F6256" w:rsidP="00B3056A">
    <w:pPr>
      <w:spacing w:after="0"/>
      <w:rPr>
        <w:rFonts w:ascii="Palatino Linotype" w:hAnsi="Palatino Linotype"/>
        <w:i/>
        <w:sz w:val="16"/>
      </w:rPr>
    </w:pPr>
    <w:r>
      <w:rPr>
        <w:rFonts w:ascii="Palatino Linotype" w:hAnsi="Palatino Linotype"/>
        <w:i/>
        <w:sz w:val="16"/>
      </w:rPr>
      <w:t>Copyright © 2024 by Author/s and Licensed by JISEM. This is an open access article distributed under the Creative Commons Attribution License which permits</w:t>
    </w:r>
    <w:r>
      <w:rPr>
        <w:rFonts w:ascii="Palatino Linotype" w:hAnsi="Palatino Linotype"/>
        <w:i/>
        <w:spacing w:val="-37"/>
        <w:sz w:val="16"/>
      </w:rPr>
      <w:t xml:space="preserve"> </w:t>
    </w:r>
    <w:r>
      <w:rPr>
        <w:rFonts w:ascii="Palatino Linotype" w:hAnsi="Palatino Linotype"/>
        <w:i/>
        <w:sz w:val="16"/>
      </w:rPr>
      <w:t>unrestricted</w:t>
    </w:r>
    <w:r>
      <w:rPr>
        <w:rFonts w:ascii="Palatino Linotype" w:hAnsi="Palatino Linotype"/>
        <w:i/>
        <w:spacing w:val="-4"/>
        <w:sz w:val="16"/>
      </w:rPr>
      <w:t xml:space="preserve"> </w:t>
    </w:r>
    <w:r>
      <w:rPr>
        <w:rFonts w:ascii="Palatino Linotype" w:hAnsi="Palatino Linotype"/>
        <w:i/>
        <w:sz w:val="16"/>
      </w:rPr>
      <w:t>use,</w:t>
    </w:r>
    <w:r>
      <w:rPr>
        <w:rFonts w:ascii="Palatino Linotype" w:hAnsi="Palatino Linotype"/>
        <w:i/>
        <w:spacing w:val="-2"/>
        <w:sz w:val="16"/>
      </w:rPr>
      <w:t xml:space="preserve"> </w:t>
    </w:r>
    <w:r>
      <w:rPr>
        <w:rFonts w:ascii="Palatino Linotype" w:hAnsi="Palatino Linotype"/>
        <w:i/>
        <w:sz w:val="16"/>
      </w:rPr>
      <w:t>distribution,</w:t>
    </w:r>
    <w:r>
      <w:rPr>
        <w:rFonts w:ascii="Palatino Linotype" w:hAnsi="Palatino Linotype"/>
        <w:i/>
        <w:spacing w:val="1"/>
        <w:sz w:val="16"/>
      </w:rPr>
      <w:t xml:space="preserve"> </w:t>
    </w:r>
    <w:r>
      <w:rPr>
        <w:rFonts w:ascii="Palatino Linotype" w:hAnsi="Palatino Linotype"/>
        <w:i/>
        <w:sz w:val="16"/>
      </w:rPr>
      <w:t>and</w:t>
    </w:r>
    <w:r>
      <w:rPr>
        <w:rFonts w:ascii="Palatino Linotype" w:hAnsi="Palatino Linotype"/>
        <w:i/>
        <w:spacing w:val="-3"/>
        <w:sz w:val="16"/>
      </w:rPr>
      <w:t xml:space="preserve"> </w:t>
    </w:r>
    <w:r>
      <w:rPr>
        <w:rFonts w:ascii="Palatino Linotype" w:hAnsi="Palatino Linotype"/>
        <w:i/>
        <w:sz w:val="16"/>
      </w:rPr>
      <w:t>reproduction in</w:t>
    </w:r>
    <w:r>
      <w:rPr>
        <w:rFonts w:ascii="Palatino Linotype" w:hAnsi="Palatino Linotype"/>
        <w:i/>
        <w:spacing w:val="-4"/>
        <w:sz w:val="16"/>
      </w:rPr>
      <w:t xml:space="preserve"> </w:t>
    </w:r>
    <w:r>
      <w:rPr>
        <w:rFonts w:ascii="Palatino Linotype" w:hAnsi="Palatino Linotype"/>
        <w:i/>
        <w:sz w:val="16"/>
      </w:rPr>
      <w:t>any</w:t>
    </w:r>
    <w:r>
      <w:rPr>
        <w:rFonts w:ascii="Palatino Linotype" w:hAnsi="Palatino Linotype"/>
        <w:i/>
        <w:spacing w:val="-1"/>
        <w:sz w:val="16"/>
      </w:rPr>
      <w:t xml:space="preserve"> </w:t>
    </w:r>
    <w:r>
      <w:rPr>
        <w:rFonts w:ascii="Palatino Linotype" w:hAnsi="Palatino Linotype"/>
        <w:i/>
        <w:sz w:val="16"/>
      </w:rPr>
      <w:t>medium,</w:t>
    </w:r>
    <w:r>
      <w:rPr>
        <w:rFonts w:ascii="Palatino Linotype" w:hAnsi="Palatino Linotype"/>
        <w:i/>
        <w:spacing w:val="-2"/>
        <w:sz w:val="16"/>
      </w:rPr>
      <w:t xml:space="preserve"> </w:t>
    </w:r>
    <w:r>
      <w:rPr>
        <w:rFonts w:ascii="Palatino Linotype" w:hAnsi="Palatino Linotype"/>
        <w:i/>
        <w:sz w:val="16"/>
      </w:rPr>
      <w:t>provided</w:t>
    </w:r>
    <w:r>
      <w:rPr>
        <w:rFonts w:ascii="Palatino Linotype" w:hAnsi="Palatino Linotype"/>
        <w:i/>
        <w:spacing w:val="-1"/>
        <w:sz w:val="16"/>
      </w:rPr>
      <w:t xml:space="preserve"> </w:t>
    </w:r>
    <w:r>
      <w:rPr>
        <w:rFonts w:ascii="Palatino Linotype" w:hAnsi="Palatino Linotype"/>
        <w:i/>
        <w:sz w:val="16"/>
      </w:rPr>
      <w:t>the</w:t>
    </w:r>
    <w:r>
      <w:rPr>
        <w:rFonts w:ascii="Palatino Linotype" w:hAnsi="Palatino Linotype"/>
        <w:i/>
        <w:spacing w:val="-2"/>
        <w:sz w:val="16"/>
      </w:rPr>
      <w:t xml:space="preserve"> </w:t>
    </w:r>
    <w:r>
      <w:rPr>
        <w:rFonts w:ascii="Palatino Linotype" w:hAnsi="Palatino Linotype"/>
        <w:i/>
        <w:sz w:val="16"/>
      </w:rPr>
      <w:t>original</w:t>
    </w:r>
    <w:r>
      <w:rPr>
        <w:rFonts w:ascii="Palatino Linotype" w:hAnsi="Palatino Linotype"/>
        <w:i/>
        <w:spacing w:val="-2"/>
        <w:sz w:val="16"/>
      </w:rPr>
      <w:t xml:space="preserve"> </w:t>
    </w:r>
    <w:r>
      <w:rPr>
        <w:rFonts w:ascii="Palatino Linotype" w:hAnsi="Palatino Linotype"/>
        <w:i/>
        <w:sz w:val="16"/>
      </w:rPr>
      <w:t>work</w:t>
    </w:r>
    <w:r>
      <w:rPr>
        <w:rFonts w:ascii="Palatino Linotype" w:hAnsi="Palatino Linotype"/>
        <w:i/>
        <w:spacing w:val="-2"/>
        <w:sz w:val="16"/>
      </w:rPr>
      <w:t xml:space="preserve"> </w:t>
    </w:r>
    <w:r>
      <w:rPr>
        <w:rFonts w:ascii="Palatino Linotype" w:hAnsi="Palatino Linotype"/>
        <w:i/>
        <w:sz w:val="16"/>
      </w:rPr>
      <w:t>is</w:t>
    </w:r>
    <w:r>
      <w:rPr>
        <w:rFonts w:ascii="Palatino Linotype" w:hAnsi="Palatino Linotype"/>
        <w:i/>
        <w:spacing w:val="-5"/>
        <w:sz w:val="16"/>
      </w:rPr>
      <w:t xml:space="preserve"> </w:t>
    </w:r>
    <w:r>
      <w:rPr>
        <w:rFonts w:ascii="Palatino Linotype" w:hAnsi="Palatino Linotype"/>
        <w:i/>
        <w:sz w:val="16"/>
      </w:rPr>
      <w:t>properly</w:t>
    </w:r>
    <w:r>
      <w:rPr>
        <w:rFonts w:ascii="Palatino Linotype" w:hAnsi="Palatino Linotype"/>
        <w:i/>
        <w:spacing w:val="-1"/>
        <w:sz w:val="16"/>
      </w:rPr>
      <w:t xml:space="preserve"> </w:t>
    </w:r>
    <w:r>
      <w:rPr>
        <w:rFonts w:ascii="Palatino Linotype" w:hAnsi="Palatino Linotype"/>
        <w:i/>
        <w:sz w:val="16"/>
      </w:rPr>
      <w:t>cited.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618BD" w14:textId="77777777" w:rsidR="00164268" w:rsidRDefault="00164268" w:rsidP="004703E5">
      <w:pPr>
        <w:spacing w:after="0" w:line="240" w:lineRule="auto"/>
      </w:pPr>
      <w:r>
        <w:separator/>
      </w:r>
    </w:p>
  </w:footnote>
  <w:footnote w:type="continuationSeparator" w:id="0">
    <w:p w14:paraId="772420D8" w14:textId="77777777" w:rsidR="00164268" w:rsidRDefault="00164268" w:rsidP="00470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4502"/>
      <w:gridCol w:w="183"/>
      <w:gridCol w:w="2611"/>
      <w:gridCol w:w="73"/>
    </w:tblGrid>
    <w:tr w:rsidR="008F6256" w:rsidRPr="00B3056A" w14:paraId="617E277C" w14:textId="77777777" w:rsidTr="00B3056A">
      <w:trPr>
        <w:gridAfter w:val="1"/>
        <w:wAfter w:w="73" w:type="dxa"/>
      </w:trPr>
      <w:tc>
        <w:tcPr>
          <w:tcW w:w="7467" w:type="dxa"/>
          <w:gridSpan w:val="2"/>
        </w:tcPr>
        <w:p w14:paraId="70F0A8D2" w14:textId="3162E2CE" w:rsidR="008F6256" w:rsidRPr="00B3056A" w:rsidRDefault="008F6256" w:rsidP="00B3056A">
          <w:pPr>
            <w:spacing w:line="276" w:lineRule="auto"/>
            <w:rPr>
              <w:rFonts w:ascii="Georgia" w:hAnsi="Georgia" w:cstheme="minorHAnsi"/>
              <w:sz w:val="18"/>
            </w:rPr>
          </w:pPr>
          <w:r w:rsidRPr="00B3056A">
            <w:rPr>
              <w:rFonts w:ascii="Georgia" w:hAnsi="Georgia"/>
              <w:b/>
              <w:bCs/>
              <w:color w:val="2C336A"/>
            </w:rPr>
            <w:t>Journal of Information Systems Engineering and Management</w:t>
          </w:r>
          <w:r w:rsidRPr="00B3056A">
            <w:rPr>
              <w:rFonts w:ascii="Georgia" w:hAnsi="Georgia"/>
              <w:b/>
              <w:bCs/>
              <w:color w:val="2C336A"/>
            </w:rPr>
            <w:br/>
          </w:r>
          <w:r w:rsidRPr="00B3056A">
            <w:rPr>
              <w:rFonts w:ascii="Georgia" w:hAnsi="Georgia" w:cstheme="minorHAnsi"/>
              <w:sz w:val="18"/>
            </w:rPr>
            <w:t>20--,</w:t>
          </w:r>
          <w:r w:rsidRPr="00B3056A">
            <w:rPr>
              <w:rFonts w:ascii="Georgia" w:hAnsi="Georgia" w:cstheme="minorHAnsi"/>
              <w:spacing w:val="20"/>
              <w:sz w:val="18"/>
            </w:rPr>
            <w:t xml:space="preserve"> </w:t>
          </w:r>
          <w:proofErr w:type="spellStart"/>
          <w:r w:rsidRPr="00B3056A">
            <w:rPr>
              <w:rFonts w:ascii="Georgia" w:hAnsi="Georgia" w:cstheme="minorHAnsi"/>
              <w:sz w:val="18"/>
            </w:rPr>
            <w:t>Vol</w:t>
          </w:r>
          <w:proofErr w:type="spellEnd"/>
          <w:r w:rsidRPr="00B3056A">
            <w:rPr>
              <w:rFonts w:ascii="Georgia" w:hAnsi="Georgia" w:cstheme="minorHAnsi"/>
              <w:sz w:val="18"/>
            </w:rPr>
            <w:t>(</w:t>
          </w:r>
          <w:proofErr w:type="spellStart"/>
          <w:r w:rsidRPr="00B3056A">
            <w:rPr>
              <w:rFonts w:ascii="Georgia" w:hAnsi="Georgia" w:cstheme="minorHAnsi"/>
              <w:sz w:val="18"/>
            </w:rPr>
            <w:t>Iss</w:t>
          </w:r>
          <w:proofErr w:type="spellEnd"/>
          <w:r w:rsidRPr="00B3056A">
            <w:rPr>
              <w:rFonts w:ascii="Georgia" w:hAnsi="Georgia" w:cstheme="minorHAnsi"/>
              <w:sz w:val="18"/>
            </w:rPr>
            <w:t>)</w:t>
          </w:r>
        </w:p>
        <w:p w14:paraId="5F676AD2" w14:textId="5B89764D" w:rsidR="008F6256" w:rsidRPr="00B3056A" w:rsidRDefault="008F6256" w:rsidP="00B3056A">
          <w:pPr>
            <w:pStyle w:val="Header"/>
            <w:spacing w:line="276" w:lineRule="auto"/>
            <w:rPr>
              <w:rFonts w:ascii="Georgia" w:hAnsi="Georgia"/>
              <w:b/>
              <w:bCs/>
              <w:color w:val="2C336A"/>
            </w:rPr>
          </w:pPr>
          <w:r w:rsidRPr="00B3056A">
            <w:rPr>
              <w:rFonts w:ascii="Georgia" w:hAnsi="Georgia" w:cstheme="minorHAnsi"/>
              <w:sz w:val="18"/>
            </w:rPr>
            <w:t>e-ISSN:</w:t>
          </w:r>
          <w:r w:rsidRPr="00B3056A">
            <w:rPr>
              <w:rFonts w:ascii="Georgia" w:hAnsi="Georgia" w:cstheme="minorHAnsi"/>
              <w:spacing w:val="29"/>
              <w:sz w:val="18"/>
            </w:rPr>
            <w:t xml:space="preserve"> </w:t>
          </w:r>
          <w:r w:rsidRPr="00B3056A">
            <w:rPr>
              <w:rFonts w:ascii="Georgia" w:hAnsi="Georgia" w:cstheme="minorHAnsi"/>
              <w:sz w:val="18"/>
            </w:rPr>
            <w:t>2468-4376</w:t>
          </w:r>
        </w:p>
      </w:tc>
      <w:tc>
        <w:tcPr>
          <w:tcW w:w="2794" w:type="dxa"/>
          <w:gridSpan w:val="2"/>
        </w:tcPr>
        <w:p w14:paraId="660824F1" w14:textId="76DCF8AE" w:rsidR="008F6256" w:rsidRPr="00B3056A" w:rsidRDefault="008F6256" w:rsidP="00B3056A">
          <w:pPr>
            <w:pStyle w:val="Header"/>
            <w:spacing w:line="276" w:lineRule="auto"/>
            <w:jc w:val="right"/>
            <w:rPr>
              <w:rFonts w:ascii="Georgia" w:hAnsi="Georgia"/>
            </w:rPr>
          </w:pPr>
        </w:p>
      </w:tc>
    </w:tr>
    <w:tr w:rsidR="008F6256" w:rsidRPr="00B3056A" w14:paraId="22EC52CA" w14:textId="77777777" w:rsidTr="00B3056A">
      <w:tc>
        <w:tcPr>
          <w:tcW w:w="2965" w:type="dxa"/>
        </w:tcPr>
        <w:p w14:paraId="3FBDBC81" w14:textId="6D099F62" w:rsidR="008F6256" w:rsidRPr="00B3056A" w:rsidRDefault="008F6256" w:rsidP="00B3056A">
          <w:pPr>
            <w:pStyle w:val="Header"/>
            <w:spacing w:line="276" w:lineRule="auto"/>
            <w:rPr>
              <w:rFonts w:ascii="Georgia" w:hAnsi="Georgia"/>
              <w:color w:val="006EC5"/>
              <w:sz w:val="16"/>
              <w:szCs w:val="16"/>
            </w:rPr>
          </w:pPr>
          <w:r w:rsidRPr="00B3056A">
            <w:rPr>
              <w:rFonts w:ascii="Georgia" w:hAnsi="Georgia"/>
              <w:color w:val="006EC5"/>
              <w:sz w:val="16"/>
              <w:szCs w:val="16"/>
            </w:rPr>
            <w:t>https://jisem-journal.com/</w:t>
          </w:r>
        </w:p>
      </w:tc>
      <w:tc>
        <w:tcPr>
          <w:tcW w:w="4685" w:type="dxa"/>
          <w:gridSpan w:val="2"/>
        </w:tcPr>
        <w:p w14:paraId="6CF56F63" w14:textId="33BC54CD" w:rsidR="008F6256" w:rsidRPr="00B3056A" w:rsidRDefault="008F6256" w:rsidP="00B3056A">
          <w:pPr>
            <w:pStyle w:val="Header"/>
            <w:spacing w:line="276" w:lineRule="auto"/>
            <w:jc w:val="center"/>
            <w:rPr>
              <w:rFonts w:ascii="Georgia" w:hAnsi="Georgia"/>
              <w:b/>
              <w:bCs/>
            </w:rPr>
          </w:pPr>
          <w:r w:rsidRPr="00B3056A">
            <w:rPr>
              <w:rFonts w:ascii="Georgia" w:hAnsi="Georgia"/>
              <w:b/>
              <w:bCs/>
              <w:color w:val="006EC5"/>
              <w:sz w:val="20"/>
              <w:szCs w:val="20"/>
            </w:rPr>
            <w:t>Research Article</w:t>
          </w:r>
        </w:p>
      </w:tc>
      <w:tc>
        <w:tcPr>
          <w:tcW w:w="2684" w:type="dxa"/>
          <w:gridSpan w:val="2"/>
        </w:tcPr>
        <w:p w14:paraId="1EBF1098" w14:textId="77777777" w:rsidR="008F6256" w:rsidRPr="00B3056A" w:rsidRDefault="008F6256" w:rsidP="00B3056A">
          <w:pPr>
            <w:pStyle w:val="Header"/>
            <w:spacing w:line="276" w:lineRule="auto"/>
            <w:rPr>
              <w:rFonts w:ascii="Georgia" w:hAnsi="Georgia"/>
            </w:rPr>
          </w:pPr>
        </w:p>
      </w:tc>
    </w:tr>
  </w:tbl>
  <w:p w14:paraId="3668B808" w14:textId="77777777" w:rsidR="008F6256" w:rsidRDefault="008F62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C256A"/>
    <w:multiLevelType w:val="multilevel"/>
    <w:tmpl w:val="13560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13244"/>
    <w:multiLevelType w:val="hybridMultilevel"/>
    <w:tmpl w:val="FAD20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3094AE5"/>
    <w:multiLevelType w:val="hybridMultilevel"/>
    <w:tmpl w:val="FF82D410"/>
    <w:lvl w:ilvl="0" w:tplc="43407E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BC56E0E"/>
    <w:multiLevelType w:val="multilevel"/>
    <w:tmpl w:val="7EAE5E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B1A16CF"/>
    <w:multiLevelType w:val="hybridMultilevel"/>
    <w:tmpl w:val="99BC4FC8"/>
    <w:lvl w:ilvl="0" w:tplc="43407EB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3D843C68"/>
    <w:multiLevelType w:val="multilevel"/>
    <w:tmpl w:val="04546B9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1BD7C67"/>
    <w:multiLevelType w:val="multilevel"/>
    <w:tmpl w:val="99F8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82012"/>
    <w:multiLevelType w:val="hybridMultilevel"/>
    <w:tmpl w:val="D9E47C9A"/>
    <w:lvl w:ilvl="0" w:tplc="2E16642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1170C17"/>
    <w:multiLevelType w:val="multilevel"/>
    <w:tmpl w:val="7D9653AE"/>
    <w:lvl w:ilvl="0">
      <w:start w:val="4"/>
      <w:numFmt w:val="decimal"/>
      <w:lvlText w:val="%1."/>
      <w:lvlJc w:val="left"/>
      <w:pPr>
        <w:ind w:left="360" w:hanging="360"/>
      </w:pPr>
      <w:rPr>
        <w:rFonts w:eastAsiaTheme="minorEastAsia" w:hint="default"/>
        <w:b w:val="0"/>
        <w:sz w:val="24"/>
      </w:rPr>
    </w:lvl>
    <w:lvl w:ilvl="1">
      <w:start w:val="2"/>
      <w:numFmt w:val="decimal"/>
      <w:lvlText w:val="%1.%2."/>
      <w:lvlJc w:val="left"/>
      <w:pPr>
        <w:ind w:left="720" w:hanging="720"/>
      </w:pPr>
      <w:rPr>
        <w:rFonts w:eastAsiaTheme="minorEastAsia" w:hint="default"/>
        <w:b/>
        <w:sz w:val="20"/>
      </w:rPr>
    </w:lvl>
    <w:lvl w:ilvl="2">
      <w:start w:val="1"/>
      <w:numFmt w:val="decimal"/>
      <w:lvlText w:val="%1.%2.%3."/>
      <w:lvlJc w:val="left"/>
      <w:pPr>
        <w:ind w:left="720" w:hanging="720"/>
      </w:pPr>
      <w:rPr>
        <w:rFonts w:eastAsiaTheme="minorEastAsia" w:hint="default"/>
        <w:b/>
        <w:sz w:val="20"/>
      </w:rPr>
    </w:lvl>
    <w:lvl w:ilvl="3">
      <w:start w:val="1"/>
      <w:numFmt w:val="decimal"/>
      <w:lvlText w:val="%1.%2.%3.%4."/>
      <w:lvlJc w:val="left"/>
      <w:pPr>
        <w:ind w:left="1080" w:hanging="1080"/>
      </w:pPr>
      <w:rPr>
        <w:rFonts w:eastAsiaTheme="minorEastAsia" w:hint="default"/>
        <w:b w:val="0"/>
        <w:sz w:val="24"/>
      </w:rPr>
    </w:lvl>
    <w:lvl w:ilvl="4">
      <w:start w:val="1"/>
      <w:numFmt w:val="decimal"/>
      <w:lvlText w:val="%1.%2.%3.%4.%5."/>
      <w:lvlJc w:val="left"/>
      <w:pPr>
        <w:ind w:left="1080" w:hanging="1080"/>
      </w:pPr>
      <w:rPr>
        <w:rFonts w:eastAsiaTheme="minorEastAsia" w:hint="default"/>
        <w:b w:val="0"/>
        <w:sz w:val="24"/>
      </w:rPr>
    </w:lvl>
    <w:lvl w:ilvl="5">
      <w:start w:val="1"/>
      <w:numFmt w:val="decimal"/>
      <w:lvlText w:val="%1.%2.%3.%4.%5.%6."/>
      <w:lvlJc w:val="left"/>
      <w:pPr>
        <w:ind w:left="1440" w:hanging="1440"/>
      </w:pPr>
      <w:rPr>
        <w:rFonts w:eastAsiaTheme="minorEastAsia" w:hint="default"/>
        <w:b w:val="0"/>
        <w:sz w:val="24"/>
      </w:rPr>
    </w:lvl>
    <w:lvl w:ilvl="6">
      <w:start w:val="1"/>
      <w:numFmt w:val="decimal"/>
      <w:lvlText w:val="%1.%2.%3.%4.%5.%6.%7."/>
      <w:lvlJc w:val="left"/>
      <w:pPr>
        <w:ind w:left="1440" w:hanging="1440"/>
      </w:pPr>
      <w:rPr>
        <w:rFonts w:eastAsiaTheme="minorEastAsia" w:hint="default"/>
        <w:b w:val="0"/>
        <w:sz w:val="24"/>
      </w:rPr>
    </w:lvl>
    <w:lvl w:ilvl="7">
      <w:start w:val="1"/>
      <w:numFmt w:val="decimal"/>
      <w:lvlText w:val="%1.%2.%3.%4.%5.%6.%7.%8."/>
      <w:lvlJc w:val="left"/>
      <w:pPr>
        <w:ind w:left="1800" w:hanging="1800"/>
      </w:pPr>
      <w:rPr>
        <w:rFonts w:eastAsiaTheme="minorEastAsia" w:hint="default"/>
        <w:b w:val="0"/>
        <w:sz w:val="24"/>
      </w:rPr>
    </w:lvl>
    <w:lvl w:ilvl="8">
      <w:start w:val="1"/>
      <w:numFmt w:val="decimal"/>
      <w:lvlText w:val="%1.%2.%3.%4.%5.%6.%7.%8.%9."/>
      <w:lvlJc w:val="left"/>
      <w:pPr>
        <w:ind w:left="1800" w:hanging="1800"/>
      </w:pPr>
      <w:rPr>
        <w:rFonts w:eastAsiaTheme="minorEastAsia" w:hint="default"/>
        <w:b w:val="0"/>
        <w:sz w:val="24"/>
      </w:rPr>
    </w:lvl>
  </w:abstractNum>
  <w:abstractNum w:abstractNumId="9">
    <w:nsid w:val="62E003A4"/>
    <w:multiLevelType w:val="hybridMultilevel"/>
    <w:tmpl w:val="D3923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3"/>
  </w:num>
  <w:num w:numId="6">
    <w:abstractNumId w:val="6"/>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58"/>
    <w:rsid w:val="00035023"/>
    <w:rsid w:val="00085115"/>
    <w:rsid w:val="000B3E8A"/>
    <w:rsid w:val="000E2D84"/>
    <w:rsid w:val="000F0A34"/>
    <w:rsid w:val="00164268"/>
    <w:rsid w:val="00166C90"/>
    <w:rsid w:val="00173EB6"/>
    <w:rsid w:val="001A445E"/>
    <w:rsid w:val="001B2E02"/>
    <w:rsid w:val="001C6023"/>
    <w:rsid w:val="001D18DF"/>
    <w:rsid w:val="00265B79"/>
    <w:rsid w:val="00282438"/>
    <w:rsid w:val="002C08D6"/>
    <w:rsid w:val="002F2048"/>
    <w:rsid w:val="003A5191"/>
    <w:rsid w:val="003E1A0E"/>
    <w:rsid w:val="003E4B18"/>
    <w:rsid w:val="0042639D"/>
    <w:rsid w:val="00450C12"/>
    <w:rsid w:val="004703E5"/>
    <w:rsid w:val="004A472B"/>
    <w:rsid w:val="0050185E"/>
    <w:rsid w:val="00582DE4"/>
    <w:rsid w:val="005B0D48"/>
    <w:rsid w:val="006178EF"/>
    <w:rsid w:val="00636D66"/>
    <w:rsid w:val="006836D7"/>
    <w:rsid w:val="006913F4"/>
    <w:rsid w:val="006A597B"/>
    <w:rsid w:val="006A5D9B"/>
    <w:rsid w:val="006F5E45"/>
    <w:rsid w:val="00735A1D"/>
    <w:rsid w:val="0076658A"/>
    <w:rsid w:val="007753CC"/>
    <w:rsid w:val="007932F4"/>
    <w:rsid w:val="007A00A7"/>
    <w:rsid w:val="007C10FF"/>
    <w:rsid w:val="00845378"/>
    <w:rsid w:val="00857BB6"/>
    <w:rsid w:val="008F6256"/>
    <w:rsid w:val="009824C2"/>
    <w:rsid w:val="009B60C6"/>
    <w:rsid w:val="009F335A"/>
    <w:rsid w:val="00A22190"/>
    <w:rsid w:val="00A45AA8"/>
    <w:rsid w:val="00A60958"/>
    <w:rsid w:val="00B3056A"/>
    <w:rsid w:val="00B37218"/>
    <w:rsid w:val="00B50936"/>
    <w:rsid w:val="00B568D1"/>
    <w:rsid w:val="00B9582E"/>
    <w:rsid w:val="00B95A07"/>
    <w:rsid w:val="00BA212B"/>
    <w:rsid w:val="00BF11C0"/>
    <w:rsid w:val="00C8654F"/>
    <w:rsid w:val="00C96550"/>
    <w:rsid w:val="00D33438"/>
    <w:rsid w:val="00D61EC4"/>
    <w:rsid w:val="00D7692C"/>
    <w:rsid w:val="00E60CD6"/>
    <w:rsid w:val="00F06050"/>
    <w:rsid w:val="00F07FFE"/>
    <w:rsid w:val="00F54D11"/>
    <w:rsid w:val="00F56C05"/>
    <w:rsid w:val="00F73DAD"/>
    <w:rsid w:val="00FA606C"/>
    <w:rsid w:val="00FA672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2C647"/>
  <w15:chartTrackingRefBased/>
  <w15:docId w15:val="{799AC051-2BA2-4A91-B5D8-FB63C327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A5191"/>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3A5191"/>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3E5"/>
  </w:style>
  <w:style w:type="paragraph" w:styleId="Footer">
    <w:name w:val="footer"/>
    <w:basedOn w:val="Normal"/>
    <w:link w:val="FooterChar"/>
    <w:uiPriority w:val="99"/>
    <w:unhideWhenUsed/>
    <w:rsid w:val="00470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3E5"/>
  </w:style>
  <w:style w:type="paragraph" w:styleId="ListParagraph">
    <w:name w:val="List Paragraph"/>
    <w:basedOn w:val="Normal"/>
    <w:uiPriority w:val="34"/>
    <w:qFormat/>
    <w:rsid w:val="00C8654F"/>
    <w:pPr>
      <w:ind w:left="720"/>
      <w:contextualSpacing/>
    </w:pPr>
  </w:style>
  <w:style w:type="table" w:styleId="TableGrid">
    <w:name w:val="Table Grid"/>
    <w:basedOn w:val="TableNormal"/>
    <w:uiPriority w:val="39"/>
    <w:rsid w:val="00BF11C0"/>
    <w:pPr>
      <w:spacing w:after="0" w:line="240" w:lineRule="auto"/>
    </w:pPr>
    <w:rPr>
      <w:rFonts w:ascii="Calibri" w:eastAsia="Calibri" w:hAnsi="Calibri" w:cs="SimSu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73EB6"/>
    <w:pPr>
      <w:widowControl w:val="0"/>
      <w:autoSpaceDE w:val="0"/>
      <w:autoSpaceDN w:val="0"/>
      <w:spacing w:after="0" w:line="240" w:lineRule="auto"/>
      <w:ind w:left="439"/>
    </w:pPr>
    <w:rPr>
      <w:rFonts w:ascii="Georgia" w:eastAsia="Georgia" w:hAnsi="Georgia" w:cs="Georgia"/>
      <w:sz w:val="20"/>
      <w:szCs w:val="20"/>
      <w:lang w:val="en-US"/>
    </w:rPr>
  </w:style>
  <w:style w:type="character" w:customStyle="1" w:styleId="BodyTextChar">
    <w:name w:val="Body Text Char"/>
    <w:basedOn w:val="DefaultParagraphFont"/>
    <w:link w:val="BodyText"/>
    <w:uiPriority w:val="1"/>
    <w:rsid w:val="00173EB6"/>
    <w:rPr>
      <w:rFonts w:ascii="Georgia" w:eastAsia="Georgia" w:hAnsi="Georgia" w:cs="Georgia"/>
      <w:sz w:val="20"/>
      <w:szCs w:val="20"/>
      <w:lang w:val="en-US"/>
    </w:rPr>
  </w:style>
  <w:style w:type="paragraph" w:styleId="NormalWeb">
    <w:name w:val="Normal (Web)"/>
    <w:basedOn w:val="Normal"/>
    <w:uiPriority w:val="99"/>
    <w:unhideWhenUsed/>
    <w:rsid w:val="00F56C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F56C05"/>
    <w:rPr>
      <w:color w:val="0000FF"/>
      <w:u w:val="single"/>
    </w:rPr>
  </w:style>
  <w:style w:type="character" w:customStyle="1" w:styleId="Heading2Char">
    <w:name w:val="Heading 2 Char"/>
    <w:basedOn w:val="DefaultParagraphFont"/>
    <w:link w:val="Heading2"/>
    <w:uiPriority w:val="9"/>
    <w:rsid w:val="003A519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3A5191"/>
    <w:rPr>
      <w:rFonts w:asciiTheme="majorHAnsi" w:eastAsiaTheme="majorEastAsia" w:hAnsiTheme="majorHAnsi" w:cstheme="majorBidi"/>
      <w:color w:val="1F3763" w:themeColor="accent1" w:themeShade="7F"/>
      <w:sz w:val="24"/>
      <w:szCs w:val="24"/>
      <w:lang w:val="en-US"/>
    </w:rPr>
  </w:style>
  <w:style w:type="table" w:styleId="LightGrid-Accent5">
    <w:name w:val="Light Grid Accent 5"/>
    <w:basedOn w:val="TableNormal"/>
    <w:uiPriority w:val="62"/>
    <w:rsid w:val="003A5191"/>
    <w:pPr>
      <w:spacing w:after="0" w:line="240" w:lineRule="auto"/>
    </w:pPr>
    <w:rPr>
      <w:lang w:val="en-US"/>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MediumShading1-Accent41">
    <w:name w:val="Medium Shading 1 - Accent 41"/>
    <w:basedOn w:val="TableNormal"/>
    <w:next w:val="MediumShading1-Accent4"/>
    <w:uiPriority w:val="63"/>
    <w:rsid w:val="003A5191"/>
    <w:pPr>
      <w:spacing w:after="0" w:line="240" w:lineRule="auto"/>
    </w:pPr>
    <w:rPr>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A5191"/>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styleId="Emphasis">
    <w:name w:val="Emphasis"/>
    <w:basedOn w:val="DefaultParagraphFont"/>
    <w:uiPriority w:val="20"/>
    <w:qFormat/>
    <w:rsid w:val="00735A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65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rahamababiya2@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10</Pages>
  <Words>5581</Words>
  <Characters>33213</Characters>
  <Application>Microsoft Office Word</Application>
  <DocSecurity>0</DocSecurity>
  <Lines>874</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Abraham</cp:lastModifiedBy>
  <cp:revision>25</cp:revision>
  <cp:lastPrinted>2024-11-19T06:55:00Z</cp:lastPrinted>
  <dcterms:created xsi:type="dcterms:W3CDTF">2023-09-23T10:32:00Z</dcterms:created>
  <dcterms:modified xsi:type="dcterms:W3CDTF">2025-07-18T22:15:00Z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6eccbc14-7da9-4f98-806f-095e8e6d2a25</vt:lpwstr>
  </property>
</Properties>
</file>